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38FCC" w14:textId="6C60BF55" w:rsidR="007F6E52" w:rsidRDefault="007F6E52" w:rsidP="007F6E52">
      <w:pPr>
        <w:pStyle w:val="Tytu"/>
        <w:ind w:right="707"/>
        <w:jc w:val="left"/>
        <w:rPr>
          <w:szCs w:val="24"/>
        </w:rPr>
      </w:pPr>
    </w:p>
    <w:p w14:paraId="626C9AE8" w14:textId="21F0BD79" w:rsidR="00D62D5D" w:rsidRPr="00110D77" w:rsidRDefault="00417077" w:rsidP="00110D77">
      <w:pPr>
        <w:pStyle w:val="Nagwek2"/>
        <w:ind w:firstLine="0"/>
        <w:rPr>
          <w:rFonts w:ascii="Times New Roman" w:hAnsi="Times New Roman"/>
          <w:color w:val="FF0000"/>
          <w:sz w:val="24"/>
          <w:szCs w:val="24"/>
        </w:rPr>
      </w:pPr>
      <w:bookmarkStart w:id="0" w:name="_Hlk197279174"/>
      <w:r>
        <w:rPr>
          <w:rFonts w:ascii="Times New Roman" w:hAnsi="Times New Roman"/>
          <w:sz w:val="24"/>
          <w:szCs w:val="24"/>
        </w:rPr>
        <w:t>Course/Modul Description Card</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493"/>
        <w:gridCol w:w="775"/>
        <w:gridCol w:w="454"/>
        <w:gridCol w:w="1360"/>
        <w:gridCol w:w="1357"/>
      </w:tblGrid>
      <w:tr w:rsidR="00D62D5D" w:rsidRPr="00742916" w14:paraId="3DF529ED" w14:textId="77777777" w:rsidTr="00C275A2">
        <w:trPr>
          <w:cantSplit/>
          <w:trHeight w:val="510"/>
        </w:trPr>
        <w:tc>
          <w:tcPr>
            <w:tcW w:w="497" w:type="dxa"/>
            <w:vMerge w:val="restart"/>
            <w:shd w:val="clear" w:color="auto" w:fill="C0C0C0"/>
            <w:textDirection w:val="btLr"/>
          </w:tcPr>
          <w:bookmarkEnd w:id="0"/>
          <w:p w14:paraId="7B7FABC4" w14:textId="10851D99" w:rsidR="00D62D5D" w:rsidRPr="000338D9" w:rsidRDefault="00417077" w:rsidP="00C275A2">
            <w:pPr>
              <w:ind w:left="113" w:right="113"/>
              <w:jc w:val="center"/>
              <w:rPr>
                <w:sz w:val="24"/>
                <w:szCs w:val="24"/>
                <w:lang w:val="en-GB"/>
              </w:rPr>
            </w:pPr>
            <w:r w:rsidRPr="000338D9">
              <w:rPr>
                <w:sz w:val="24"/>
                <w:szCs w:val="24"/>
                <w:lang w:val="en-GB"/>
              </w:rPr>
              <w:t>To be completed by the Program Committee</w:t>
            </w:r>
          </w:p>
        </w:tc>
        <w:tc>
          <w:tcPr>
            <w:tcW w:w="6340" w:type="dxa"/>
            <w:gridSpan w:val="6"/>
          </w:tcPr>
          <w:p w14:paraId="26E259C2" w14:textId="77777777" w:rsidR="00D62D5D" w:rsidRPr="000338D9" w:rsidRDefault="00477352" w:rsidP="005B0A99">
            <w:pPr>
              <w:rPr>
                <w:sz w:val="24"/>
                <w:szCs w:val="24"/>
                <w:lang w:val="en-GB"/>
              </w:rPr>
            </w:pPr>
            <w:r w:rsidRPr="000338D9">
              <w:rPr>
                <w:sz w:val="24"/>
                <w:szCs w:val="24"/>
                <w:lang w:val="en-GB"/>
              </w:rPr>
              <w:t>Module name:</w:t>
            </w:r>
          </w:p>
          <w:p w14:paraId="100339F2" w14:textId="221E5F73" w:rsidR="00417077" w:rsidRPr="00D355F5" w:rsidRDefault="00417077" w:rsidP="005B0A99">
            <w:pPr>
              <w:rPr>
                <w:b/>
                <w:bCs/>
                <w:sz w:val="24"/>
                <w:szCs w:val="24"/>
                <w:lang w:val="en-GB"/>
              </w:rPr>
            </w:pPr>
            <w:r w:rsidRPr="00D355F5">
              <w:rPr>
                <w:b/>
                <w:bCs/>
                <w:sz w:val="24"/>
                <w:szCs w:val="24"/>
                <w:lang w:val="en-GB"/>
              </w:rPr>
              <w:t xml:space="preserve">CORE CURRICULUM COURSES </w:t>
            </w:r>
          </w:p>
        </w:tc>
        <w:tc>
          <w:tcPr>
            <w:tcW w:w="3171" w:type="dxa"/>
            <w:gridSpan w:val="3"/>
            <w:shd w:val="clear" w:color="auto" w:fill="C0C0C0"/>
          </w:tcPr>
          <w:p w14:paraId="66D2BEF8" w14:textId="78DC523F" w:rsidR="00D62D5D" w:rsidRPr="00742916" w:rsidRDefault="00417077" w:rsidP="00C275A2">
            <w:pPr>
              <w:rPr>
                <w:sz w:val="24"/>
                <w:szCs w:val="24"/>
              </w:rPr>
            </w:pPr>
            <w:r>
              <w:rPr>
                <w:sz w:val="24"/>
                <w:szCs w:val="24"/>
              </w:rPr>
              <w:t>Module code</w:t>
            </w:r>
            <w:r w:rsidR="00D62D5D" w:rsidRPr="00742916">
              <w:rPr>
                <w:sz w:val="24"/>
                <w:szCs w:val="24"/>
              </w:rPr>
              <w:t>:</w:t>
            </w:r>
            <w:r w:rsidR="00FF6F3B">
              <w:rPr>
                <w:sz w:val="24"/>
                <w:szCs w:val="24"/>
              </w:rPr>
              <w:t xml:space="preserve"> </w:t>
            </w:r>
            <w:r w:rsidR="00CD76D1">
              <w:rPr>
                <w:sz w:val="24"/>
                <w:szCs w:val="24"/>
              </w:rPr>
              <w:t>C</w:t>
            </w:r>
          </w:p>
        </w:tc>
      </w:tr>
      <w:tr w:rsidR="00D62D5D" w:rsidRPr="00742916" w14:paraId="7807D9D7" w14:textId="77777777" w:rsidTr="00C275A2">
        <w:trPr>
          <w:cantSplit/>
        </w:trPr>
        <w:tc>
          <w:tcPr>
            <w:tcW w:w="497" w:type="dxa"/>
            <w:vMerge/>
            <w:shd w:val="clear" w:color="auto" w:fill="C0C0C0"/>
            <w:textDirection w:val="btLr"/>
          </w:tcPr>
          <w:p w14:paraId="01565047" w14:textId="77777777" w:rsidR="00D62D5D" w:rsidRPr="00742916" w:rsidRDefault="00D62D5D" w:rsidP="00C275A2">
            <w:pPr>
              <w:ind w:left="113" w:right="113"/>
              <w:jc w:val="center"/>
              <w:rPr>
                <w:sz w:val="24"/>
                <w:szCs w:val="24"/>
              </w:rPr>
            </w:pPr>
          </w:p>
        </w:tc>
        <w:tc>
          <w:tcPr>
            <w:tcW w:w="6340" w:type="dxa"/>
            <w:gridSpan w:val="6"/>
          </w:tcPr>
          <w:p w14:paraId="67526BD6" w14:textId="2BF79610" w:rsidR="00D62D5D" w:rsidRPr="00E520DD" w:rsidRDefault="007F0CC0" w:rsidP="00F85E55">
            <w:pPr>
              <w:rPr>
                <w:b/>
                <w:bCs/>
                <w:sz w:val="24"/>
                <w:szCs w:val="24"/>
                <w:lang w:val="en-US"/>
              </w:rPr>
            </w:pPr>
            <w:r w:rsidRPr="000338D9">
              <w:rPr>
                <w:sz w:val="24"/>
                <w:szCs w:val="24"/>
                <w:lang w:val="en-GB"/>
              </w:rPr>
              <w:t>Course Title</w:t>
            </w:r>
            <w:r w:rsidR="00D62D5D" w:rsidRPr="000338D9">
              <w:rPr>
                <w:sz w:val="24"/>
                <w:szCs w:val="24"/>
                <w:lang w:val="en-GB"/>
              </w:rPr>
              <w:t>:</w:t>
            </w:r>
            <w:r w:rsidR="00FF6F3B" w:rsidRPr="000338D9">
              <w:rPr>
                <w:sz w:val="24"/>
                <w:szCs w:val="24"/>
                <w:lang w:val="en-GB"/>
              </w:rPr>
              <w:t xml:space="preserve"> </w:t>
            </w:r>
            <w:r w:rsidR="00E520DD" w:rsidRPr="00E520DD">
              <w:rPr>
                <w:b/>
                <w:bCs/>
                <w:sz w:val="24"/>
                <w:szCs w:val="24"/>
                <w:lang w:val="en-GB"/>
              </w:rPr>
              <w:t>Developmental Psychology of the Human Life Span</w:t>
            </w:r>
          </w:p>
        </w:tc>
        <w:tc>
          <w:tcPr>
            <w:tcW w:w="3171" w:type="dxa"/>
            <w:gridSpan w:val="3"/>
            <w:shd w:val="clear" w:color="auto" w:fill="C0C0C0"/>
          </w:tcPr>
          <w:p w14:paraId="5FFFEBD9" w14:textId="742F2536" w:rsidR="00D62D5D" w:rsidRPr="00742916" w:rsidRDefault="00417077" w:rsidP="00C275A2">
            <w:pPr>
              <w:rPr>
                <w:sz w:val="24"/>
                <w:szCs w:val="24"/>
              </w:rPr>
            </w:pPr>
            <w:r>
              <w:rPr>
                <w:sz w:val="24"/>
                <w:szCs w:val="24"/>
              </w:rPr>
              <w:t>Course code</w:t>
            </w:r>
            <w:r w:rsidR="00D62D5D" w:rsidRPr="00742916">
              <w:rPr>
                <w:sz w:val="24"/>
                <w:szCs w:val="24"/>
              </w:rPr>
              <w:t>:</w:t>
            </w:r>
            <w:r w:rsidR="00FF6F3B">
              <w:rPr>
                <w:sz w:val="24"/>
                <w:szCs w:val="24"/>
              </w:rPr>
              <w:t xml:space="preserve"> </w:t>
            </w:r>
            <w:r w:rsidR="00CD76D1">
              <w:rPr>
                <w:sz w:val="24"/>
                <w:szCs w:val="24"/>
              </w:rPr>
              <w:t>C/1</w:t>
            </w:r>
            <w:r w:rsidR="00BA7970">
              <w:rPr>
                <w:sz w:val="24"/>
                <w:szCs w:val="24"/>
              </w:rPr>
              <w:t>1</w:t>
            </w:r>
          </w:p>
        </w:tc>
      </w:tr>
      <w:tr w:rsidR="00D62D5D" w:rsidRPr="00742916" w14:paraId="003F82A6" w14:textId="77777777" w:rsidTr="00C275A2">
        <w:trPr>
          <w:cantSplit/>
        </w:trPr>
        <w:tc>
          <w:tcPr>
            <w:tcW w:w="497" w:type="dxa"/>
            <w:vMerge/>
          </w:tcPr>
          <w:p w14:paraId="603D1087" w14:textId="77777777" w:rsidR="00D62D5D" w:rsidRPr="00742916" w:rsidRDefault="00D62D5D" w:rsidP="00C275A2">
            <w:pPr>
              <w:rPr>
                <w:sz w:val="24"/>
                <w:szCs w:val="24"/>
              </w:rPr>
            </w:pPr>
          </w:p>
        </w:tc>
        <w:tc>
          <w:tcPr>
            <w:tcW w:w="9511" w:type="dxa"/>
            <w:gridSpan w:val="9"/>
          </w:tcPr>
          <w:p w14:paraId="5782C54F" w14:textId="086F8A9B" w:rsidR="00417077" w:rsidRPr="000338D9" w:rsidRDefault="00417077" w:rsidP="00417077">
            <w:pPr>
              <w:rPr>
                <w:sz w:val="24"/>
                <w:szCs w:val="24"/>
                <w:lang w:val="en-GB"/>
              </w:rPr>
            </w:pPr>
            <w:r w:rsidRPr="000338D9">
              <w:rPr>
                <w:sz w:val="24"/>
                <w:szCs w:val="24"/>
                <w:lang w:val="en-GB"/>
              </w:rPr>
              <w:t>Organizational Unit Responsible for the Module:</w:t>
            </w:r>
          </w:p>
          <w:p w14:paraId="2DB4BFDA" w14:textId="77777777" w:rsidR="004F3ED7" w:rsidRPr="000338D9" w:rsidRDefault="004F3ED7" w:rsidP="00417077">
            <w:pPr>
              <w:rPr>
                <w:sz w:val="24"/>
                <w:szCs w:val="24"/>
                <w:lang w:val="en-GB"/>
              </w:rPr>
            </w:pPr>
          </w:p>
          <w:p w14:paraId="10429E74" w14:textId="7A8D1C4A" w:rsidR="004F3ED7" w:rsidRPr="004F3ED7" w:rsidRDefault="004F3ED7" w:rsidP="00417077">
            <w:pPr>
              <w:rPr>
                <w:b/>
                <w:bCs/>
                <w:sz w:val="24"/>
                <w:szCs w:val="24"/>
              </w:rPr>
            </w:pPr>
            <w:r w:rsidRPr="004F3ED7">
              <w:rPr>
                <w:b/>
                <w:bCs/>
                <w:sz w:val="24"/>
                <w:szCs w:val="24"/>
              </w:rPr>
              <w:t xml:space="preserve">INSTITUTE OF PEDAGOGY AND LANGUAGES </w:t>
            </w:r>
          </w:p>
          <w:p w14:paraId="7761DBF0" w14:textId="47B260E7" w:rsidR="007F0CC0" w:rsidRPr="004F3ED7" w:rsidRDefault="00D62D5D" w:rsidP="004F3ED7">
            <w:pPr>
              <w:rPr>
                <w:b/>
                <w:highlight w:val="yellow"/>
              </w:rPr>
            </w:pPr>
            <w:r w:rsidRPr="00417077">
              <w:rPr>
                <w:b/>
                <w:highlight w:val="yellow"/>
              </w:rPr>
              <w:t xml:space="preserve"> </w:t>
            </w:r>
          </w:p>
        </w:tc>
      </w:tr>
      <w:tr w:rsidR="00D62D5D" w:rsidRPr="00742916" w14:paraId="7BCD6942" w14:textId="77777777" w:rsidTr="00C275A2">
        <w:trPr>
          <w:cantSplit/>
        </w:trPr>
        <w:tc>
          <w:tcPr>
            <w:tcW w:w="497" w:type="dxa"/>
            <w:vMerge/>
          </w:tcPr>
          <w:p w14:paraId="1F83C28B" w14:textId="77777777" w:rsidR="00D62D5D" w:rsidRPr="00742916" w:rsidRDefault="00D62D5D" w:rsidP="00C275A2">
            <w:pPr>
              <w:rPr>
                <w:sz w:val="24"/>
                <w:szCs w:val="24"/>
              </w:rPr>
            </w:pPr>
          </w:p>
        </w:tc>
        <w:tc>
          <w:tcPr>
            <w:tcW w:w="9511" w:type="dxa"/>
            <w:gridSpan w:val="9"/>
          </w:tcPr>
          <w:p w14:paraId="1CCB16BB" w14:textId="5508AE50" w:rsidR="00D62D5D" w:rsidRDefault="007F0CC0" w:rsidP="00EA2BC5">
            <w:pPr>
              <w:rPr>
                <w:b/>
                <w:sz w:val="24"/>
                <w:szCs w:val="24"/>
              </w:rPr>
            </w:pPr>
            <w:r>
              <w:rPr>
                <w:sz w:val="24"/>
                <w:szCs w:val="24"/>
              </w:rPr>
              <w:t>Field of study</w:t>
            </w:r>
            <w:r w:rsidR="00D62D5D" w:rsidRPr="00742916">
              <w:rPr>
                <w:sz w:val="24"/>
                <w:szCs w:val="24"/>
              </w:rPr>
              <w:t>:</w:t>
            </w:r>
            <w:r w:rsidR="00D62D5D">
              <w:rPr>
                <w:sz w:val="24"/>
                <w:szCs w:val="24"/>
              </w:rPr>
              <w:t xml:space="preserve"> </w:t>
            </w:r>
            <w:r w:rsidR="00F74C63">
              <w:rPr>
                <w:b/>
                <w:sz w:val="24"/>
                <w:szCs w:val="24"/>
              </w:rPr>
              <w:t>P</w:t>
            </w:r>
            <w:r>
              <w:rPr>
                <w:b/>
                <w:sz w:val="24"/>
                <w:szCs w:val="24"/>
              </w:rPr>
              <w:t>SYCHOLOGY</w:t>
            </w:r>
          </w:p>
          <w:p w14:paraId="3633C9B1" w14:textId="77777777" w:rsidR="00A03B6D" w:rsidRPr="00742916" w:rsidRDefault="00A03B6D" w:rsidP="00EA2BC5">
            <w:pPr>
              <w:rPr>
                <w:b/>
                <w:sz w:val="24"/>
                <w:szCs w:val="24"/>
              </w:rPr>
            </w:pPr>
          </w:p>
        </w:tc>
      </w:tr>
      <w:tr w:rsidR="000B52D6" w:rsidRPr="00BA7970" w14:paraId="4385118D" w14:textId="77777777" w:rsidTr="00C275A2">
        <w:trPr>
          <w:cantSplit/>
        </w:trPr>
        <w:tc>
          <w:tcPr>
            <w:tcW w:w="497" w:type="dxa"/>
            <w:vMerge/>
          </w:tcPr>
          <w:p w14:paraId="1CA46320" w14:textId="77777777" w:rsidR="000B52D6" w:rsidRPr="00742916" w:rsidRDefault="000B52D6" w:rsidP="00C275A2">
            <w:pPr>
              <w:rPr>
                <w:sz w:val="24"/>
                <w:szCs w:val="24"/>
              </w:rPr>
            </w:pPr>
          </w:p>
        </w:tc>
        <w:tc>
          <w:tcPr>
            <w:tcW w:w="9511" w:type="dxa"/>
            <w:gridSpan w:val="9"/>
          </w:tcPr>
          <w:p w14:paraId="697B8AB4" w14:textId="3797F93A" w:rsidR="000B52D6" w:rsidRPr="000338D9" w:rsidRDefault="000B52D6" w:rsidP="00EA2BC5">
            <w:pPr>
              <w:rPr>
                <w:sz w:val="24"/>
                <w:szCs w:val="24"/>
                <w:lang w:val="en-GB"/>
              </w:rPr>
            </w:pPr>
            <w:r w:rsidRPr="000338D9">
              <w:rPr>
                <w:sz w:val="24"/>
                <w:szCs w:val="24"/>
                <w:lang w:val="en-GB"/>
              </w:rPr>
              <w:t>Modu</w:t>
            </w:r>
            <w:r w:rsidR="00477352" w:rsidRPr="000338D9">
              <w:rPr>
                <w:sz w:val="24"/>
                <w:szCs w:val="24"/>
                <w:lang w:val="en-GB"/>
              </w:rPr>
              <w:t>le</w:t>
            </w:r>
            <w:r w:rsidRPr="000338D9">
              <w:rPr>
                <w:sz w:val="24"/>
                <w:szCs w:val="24"/>
                <w:lang w:val="en-GB"/>
              </w:rPr>
              <w:t xml:space="preserve">: </w:t>
            </w:r>
            <w:r w:rsidR="00477352" w:rsidRPr="000338D9">
              <w:rPr>
                <w:b/>
                <w:bCs/>
                <w:sz w:val="24"/>
                <w:szCs w:val="24"/>
                <w:lang w:val="en-GB"/>
              </w:rPr>
              <w:t>Educational and Developmental Psychology / Clinical and Health Psychology</w:t>
            </w:r>
          </w:p>
        </w:tc>
      </w:tr>
      <w:tr w:rsidR="00D62D5D" w:rsidRPr="00BA7970" w14:paraId="110A68EE" w14:textId="77777777" w:rsidTr="00C275A2">
        <w:trPr>
          <w:cantSplit/>
        </w:trPr>
        <w:tc>
          <w:tcPr>
            <w:tcW w:w="497" w:type="dxa"/>
            <w:vMerge/>
          </w:tcPr>
          <w:p w14:paraId="124C00A4" w14:textId="77777777" w:rsidR="00D62D5D" w:rsidRPr="000338D9" w:rsidRDefault="00D62D5D" w:rsidP="00C275A2">
            <w:pPr>
              <w:rPr>
                <w:sz w:val="24"/>
                <w:szCs w:val="24"/>
                <w:lang w:val="en-GB"/>
              </w:rPr>
            </w:pPr>
          </w:p>
        </w:tc>
        <w:tc>
          <w:tcPr>
            <w:tcW w:w="3167" w:type="dxa"/>
            <w:gridSpan w:val="3"/>
          </w:tcPr>
          <w:p w14:paraId="08C14A34" w14:textId="66E46F63" w:rsidR="00D62D5D" w:rsidRPr="00BE63CF" w:rsidRDefault="00D62D5D" w:rsidP="00C275A2">
            <w:pPr>
              <w:rPr>
                <w:b/>
                <w:sz w:val="24"/>
                <w:szCs w:val="24"/>
              </w:rPr>
            </w:pPr>
            <w:r w:rsidRPr="00742916">
              <w:rPr>
                <w:sz w:val="24"/>
                <w:szCs w:val="24"/>
              </w:rPr>
              <w:t>Fo</w:t>
            </w:r>
            <w:r w:rsidR="00347D33">
              <w:rPr>
                <w:sz w:val="24"/>
                <w:szCs w:val="24"/>
              </w:rPr>
              <w:t>rm of study</w:t>
            </w:r>
            <w:r w:rsidRPr="00742916">
              <w:rPr>
                <w:sz w:val="24"/>
                <w:szCs w:val="24"/>
              </w:rPr>
              <w:t>:</w:t>
            </w:r>
            <w:r>
              <w:rPr>
                <w:sz w:val="24"/>
                <w:szCs w:val="24"/>
              </w:rPr>
              <w:t xml:space="preserve"> </w:t>
            </w:r>
            <w:r w:rsidR="00347D33">
              <w:rPr>
                <w:b/>
                <w:sz w:val="24"/>
                <w:szCs w:val="24"/>
              </w:rPr>
              <w:t>FULL-TIME</w:t>
            </w:r>
          </w:p>
          <w:p w14:paraId="7A487053" w14:textId="77777777" w:rsidR="00D62D5D" w:rsidRPr="00742916" w:rsidRDefault="00D62D5D" w:rsidP="00C275A2">
            <w:pPr>
              <w:rPr>
                <w:sz w:val="24"/>
                <w:szCs w:val="24"/>
              </w:rPr>
            </w:pPr>
          </w:p>
        </w:tc>
        <w:tc>
          <w:tcPr>
            <w:tcW w:w="3173" w:type="dxa"/>
            <w:gridSpan w:val="3"/>
          </w:tcPr>
          <w:p w14:paraId="480A0C46" w14:textId="08D8E8F1" w:rsidR="00D62D5D" w:rsidRPr="00742916" w:rsidRDefault="00477352" w:rsidP="00C275A2">
            <w:pPr>
              <w:rPr>
                <w:sz w:val="24"/>
                <w:szCs w:val="24"/>
              </w:rPr>
            </w:pPr>
            <w:r>
              <w:rPr>
                <w:sz w:val="24"/>
                <w:szCs w:val="24"/>
              </w:rPr>
              <w:t>Educationa</w:t>
            </w:r>
            <w:r w:rsidR="000338D9">
              <w:rPr>
                <w:sz w:val="24"/>
                <w:szCs w:val="24"/>
              </w:rPr>
              <w:t>l</w:t>
            </w:r>
            <w:r>
              <w:rPr>
                <w:sz w:val="24"/>
                <w:szCs w:val="24"/>
              </w:rPr>
              <w:t xml:space="preserve"> profile</w:t>
            </w:r>
            <w:r w:rsidR="00D62D5D" w:rsidRPr="00742916">
              <w:rPr>
                <w:sz w:val="24"/>
                <w:szCs w:val="24"/>
              </w:rPr>
              <w:t>:</w:t>
            </w:r>
          </w:p>
          <w:p w14:paraId="4485B777" w14:textId="39FCDDB0" w:rsidR="00D62D5D" w:rsidRPr="00BE63CF" w:rsidRDefault="00D62D5D" w:rsidP="00C275A2">
            <w:pPr>
              <w:rPr>
                <w:b/>
                <w:sz w:val="24"/>
                <w:szCs w:val="24"/>
              </w:rPr>
            </w:pPr>
            <w:r w:rsidRPr="00BE63CF">
              <w:rPr>
                <w:b/>
                <w:sz w:val="24"/>
                <w:szCs w:val="24"/>
              </w:rPr>
              <w:t>PRA</w:t>
            </w:r>
            <w:r w:rsidR="00477352">
              <w:rPr>
                <w:b/>
                <w:sz w:val="24"/>
                <w:szCs w:val="24"/>
              </w:rPr>
              <w:t>CTICAL</w:t>
            </w:r>
          </w:p>
        </w:tc>
        <w:tc>
          <w:tcPr>
            <w:tcW w:w="3171" w:type="dxa"/>
            <w:gridSpan w:val="3"/>
          </w:tcPr>
          <w:p w14:paraId="58DC287F" w14:textId="6C38A75F" w:rsidR="00CC2E54" w:rsidRPr="000338D9" w:rsidRDefault="00CC2E54" w:rsidP="00C275A2">
            <w:pPr>
              <w:rPr>
                <w:b/>
                <w:bCs/>
                <w:sz w:val="24"/>
                <w:szCs w:val="24"/>
                <w:lang w:val="en-GB"/>
              </w:rPr>
            </w:pPr>
            <w:r w:rsidRPr="000338D9">
              <w:rPr>
                <w:sz w:val="24"/>
                <w:szCs w:val="24"/>
                <w:lang w:val="en-GB"/>
              </w:rPr>
              <w:t>Level of study</w:t>
            </w:r>
            <w:r w:rsidR="00DA6A31" w:rsidRPr="000338D9">
              <w:rPr>
                <w:sz w:val="24"/>
                <w:szCs w:val="24"/>
                <w:lang w:val="en-GB"/>
              </w:rPr>
              <w:t>:</w:t>
            </w:r>
            <w:r w:rsidR="00DA6A31" w:rsidRPr="000338D9">
              <w:rPr>
                <w:b/>
                <w:bCs/>
                <w:sz w:val="24"/>
                <w:szCs w:val="24"/>
                <w:lang w:val="en-GB"/>
              </w:rPr>
              <w:t xml:space="preserve"> </w:t>
            </w:r>
            <w:r w:rsidRPr="000338D9">
              <w:rPr>
                <w:b/>
                <w:bCs/>
                <w:sz w:val="24"/>
                <w:szCs w:val="24"/>
                <w:lang w:val="en-GB"/>
              </w:rPr>
              <w:t xml:space="preserve">LONG-CYCLE MASTER’S DEGREE PROGRAMME </w:t>
            </w:r>
          </w:p>
        </w:tc>
      </w:tr>
      <w:tr w:rsidR="00D62D5D" w:rsidRPr="00742916" w14:paraId="3A22324A" w14:textId="77777777" w:rsidTr="00C275A2">
        <w:trPr>
          <w:cantSplit/>
        </w:trPr>
        <w:tc>
          <w:tcPr>
            <w:tcW w:w="497" w:type="dxa"/>
            <w:vMerge/>
          </w:tcPr>
          <w:p w14:paraId="57682F4D" w14:textId="77777777" w:rsidR="00D62D5D" w:rsidRPr="000338D9" w:rsidRDefault="00D62D5D" w:rsidP="00C275A2">
            <w:pPr>
              <w:rPr>
                <w:sz w:val="24"/>
                <w:szCs w:val="24"/>
                <w:lang w:val="en-GB"/>
              </w:rPr>
            </w:pPr>
          </w:p>
        </w:tc>
        <w:tc>
          <w:tcPr>
            <w:tcW w:w="3167" w:type="dxa"/>
            <w:gridSpan w:val="3"/>
          </w:tcPr>
          <w:p w14:paraId="52EB89B1" w14:textId="254D0760" w:rsidR="00D62D5D" w:rsidRPr="000338D9" w:rsidRDefault="00417077" w:rsidP="00C275A2">
            <w:pPr>
              <w:rPr>
                <w:b/>
                <w:sz w:val="24"/>
                <w:szCs w:val="24"/>
                <w:lang w:val="en-GB"/>
              </w:rPr>
            </w:pPr>
            <w:r w:rsidRPr="000338D9">
              <w:rPr>
                <w:sz w:val="24"/>
                <w:szCs w:val="24"/>
                <w:lang w:val="en-GB"/>
              </w:rPr>
              <w:t>Year</w:t>
            </w:r>
            <w:r w:rsidR="00D62D5D" w:rsidRPr="000338D9">
              <w:rPr>
                <w:sz w:val="24"/>
                <w:szCs w:val="24"/>
                <w:lang w:val="en-GB"/>
              </w:rPr>
              <w:t xml:space="preserve"> / semest</w:t>
            </w:r>
            <w:r w:rsidRPr="000338D9">
              <w:rPr>
                <w:sz w:val="24"/>
                <w:szCs w:val="24"/>
                <w:lang w:val="en-GB"/>
              </w:rPr>
              <w:t>er</w:t>
            </w:r>
            <w:r w:rsidR="00D62D5D" w:rsidRPr="000338D9">
              <w:rPr>
                <w:sz w:val="24"/>
                <w:szCs w:val="24"/>
                <w:lang w:val="en-GB"/>
              </w:rPr>
              <w:t xml:space="preserve">: </w:t>
            </w:r>
            <w:r w:rsidRPr="00E520DD">
              <w:rPr>
                <w:b/>
                <w:bCs/>
                <w:sz w:val="24"/>
                <w:szCs w:val="24"/>
                <w:lang w:val="en-GB"/>
              </w:rPr>
              <w:t xml:space="preserve">1st Year / </w:t>
            </w:r>
            <w:r w:rsidR="00E520DD" w:rsidRPr="00E520DD">
              <w:rPr>
                <w:b/>
                <w:bCs/>
                <w:sz w:val="24"/>
                <w:szCs w:val="24"/>
                <w:lang w:val="en-GB"/>
              </w:rPr>
              <w:t xml:space="preserve">1st &amp; </w:t>
            </w:r>
            <w:r w:rsidRPr="00E520DD">
              <w:rPr>
                <w:b/>
                <w:bCs/>
                <w:sz w:val="24"/>
                <w:szCs w:val="24"/>
                <w:lang w:val="en-GB"/>
              </w:rPr>
              <w:t>2nd Semester</w:t>
            </w:r>
          </w:p>
          <w:p w14:paraId="310E3AA5" w14:textId="77777777" w:rsidR="00D62D5D" w:rsidRPr="000338D9" w:rsidRDefault="00D62D5D" w:rsidP="00C275A2">
            <w:pPr>
              <w:rPr>
                <w:b/>
                <w:sz w:val="24"/>
                <w:szCs w:val="24"/>
                <w:lang w:val="en-GB"/>
              </w:rPr>
            </w:pPr>
          </w:p>
        </w:tc>
        <w:tc>
          <w:tcPr>
            <w:tcW w:w="3173" w:type="dxa"/>
            <w:gridSpan w:val="3"/>
          </w:tcPr>
          <w:p w14:paraId="09ECA2A3" w14:textId="5DAF2B9D" w:rsidR="00D62D5D" w:rsidRDefault="00417077" w:rsidP="00C275A2">
            <w:pPr>
              <w:rPr>
                <w:b/>
                <w:sz w:val="24"/>
                <w:szCs w:val="24"/>
              </w:rPr>
            </w:pPr>
            <w:r>
              <w:rPr>
                <w:sz w:val="24"/>
                <w:szCs w:val="24"/>
              </w:rPr>
              <w:t>Module status:</w:t>
            </w:r>
          </w:p>
          <w:p w14:paraId="1DF6544F" w14:textId="77777777" w:rsidR="00E520DD" w:rsidRPr="000E3A6A" w:rsidRDefault="00E520DD" w:rsidP="00E520DD">
            <w:pPr>
              <w:rPr>
                <w:sz w:val="24"/>
                <w:szCs w:val="24"/>
                <w:lang w:val="en-GB"/>
              </w:rPr>
            </w:pPr>
            <w:r w:rsidRPr="000E3A6A">
              <w:rPr>
                <w:b/>
                <w:sz w:val="24"/>
                <w:szCs w:val="24"/>
                <w:lang w:val="en-GB"/>
              </w:rPr>
              <w:t>OBLIGATORY</w:t>
            </w:r>
          </w:p>
          <w:p w14:paraId="57B1FF7F" w14:textId="77777777" w:rsidR="00D62D5D" w:rsidRPr="00742916" w:rsidRDefault="00D62D5D" w:rsidP="00C275A2">
            <w:pPr>
              <w:rPr>
                <w:b/>
                <w:sz w:val="24"/>
                <w:szCs w:val="24"/>
              </w:rPr>
            </w:pPr>
          </w:p>
        </w:tc>
        <w:tc>
          <w:tcPr>
            <w:tcW w:w="3171" w:type="dxa"/>
            <w:gridSpan w:val="3"/>
          </w:tcPr>
          <w:p w14:paraId="62A38FFD" w14:textId="50C3696F" w:rsidR="00D62D5D" w:rsidRDefault="00417077" w:rsidP="00C275A2">
            <w:pPr>
              <w:rPr>
                <w:b/>
                <w:sz w:val="24"/>
                <w:szCs w:val="24"/>
              </w:rPr>
            </w:pPr>
            <w:r>
              <w:rPr>
                <w:sz w:val="24"/>
                <w:szCs w:val="24"/>
              </w:rPr>
              <w:t>Language:</w:t>
            </w:r>
          </w:p>
          <w:p w14:paraId="6C595517" w14:textId="286D3197" w:rsidR="00D62D5D" w:rsidRPr="00742916" w:rsidRDefault="005B0A99" w:rsidP="00C275A2">
            <w:pPr>
              <w:rPr>
                <w:b/>
                <w:sz w:val="24"/>
                <w:szCs w:val="24"/>
              </w:rPr>
            </w:pPr>
            <w:r>
              <w:rPr>
                <w:b/>
                <w:sz w:val="24"/>
                <w:szCs w:val="24"/>
              </w:rPr>
              <w:t>P</w:t>
            </w:r>
            <w:r w:rsidR="00417077">
              <w:rPr>
                <w:b/>
                <w:sz w:val="24"/>
                <w:szCs w:val="24"/>
              </w:rPr>
              <w:t>OLISH</w:t>
            </w:r>
            <w:r w:rsidR="001D310C">
              <w:rPr>
                <w:b/>
                <w:sz w:val="24"/>
                <w:szCs w:val="24"/>
              </w:rPr>
              <w:t>/ENGLISH</w:t>
            </w:r>
          </w:p>
        </w:tc>
      </w:tr>
      <w:tr w:rsidR="00D62D5D" w:rsidRPr="00742916" w14:paraId="4F98FFDE" w14:textId="77777777" w:rsidTr="00C275A2">
        <w:trPr>
          <w:cantSplit/>
        </w:trPr>
        <w:tc>
          <w:tcPr>
            <w:tcW w:w="497" w:type="dxa"/>
            <w:vMerge/>
          </w:tcPr>
          <w:p w14:paraId="4CF0201E" w14:textId="77777777" w:rsidR="00D62D5D" w:rsidRPr="00742916" w:rsidRDefault="00D62D5D" w:rsidP="00C275A2">
            <w:pPr>
              <w:rPr>
                <w:sz w:val="24"/>
                <w:szCs w:val="24"/>
              </w:rPr>
            </w:pPr>
          </w:p>
        </w:tc>
        <w:tc>
          <w:tcPr>
            <w:tcW w:w="1357" w:type="dxa"/>
          </w:tcPr>
          <w:p w14:paraId="330CF392" w14:textId="63276E15" w:rsidR="00D62D5D" w:rsidRPr="00742916" w:rsidRDefault="00590E64" w:rsidP="00C275A2">
            <w:pPr>
              <w:rPr>
                <w:sz w:val="24"/>
                <w:szCs w:val="24"/>
              </w:rPr>
            </w:pPr>
            <w:r>
              <w:rPr>
                <w:sz w:val="24"/>
                <w:szCs w:val="24"/>
              </w:rPr>
              <w:t>Form of classes</w:t>
            </w:r>
          </w:p>
        </w:tc>
        <w:tc>
          <w:tcPr>
            <w:tcW w:w="1357" w:type="dxa"/>
            <w:vAlign w:val="center"/>
          </w:tcPr>
          <w:p w14:paraId="12E8E542" w14:textId="2DB780B5" w:rsidR="00D62D5D" w:rsidRPr="00742916" w:rsidRDefault="00672A76" w:rsidP="00C275A2">
            <w:pPr>
              <w:jc w:val="center"/>
              <w:rPr>
                <w:sz w:val="24"/>
                <w:szCs w:val="24"/>
              </w:rPr>
            </w:pPr>
            <w:r>
              <w:rPr>
                <w:sz w:val="24"/>
                <w:szCs w:val="24"/>
              </w:rPr>
              <w:t>L</w:t>
            </w:r>
            <w:r w:rsidR="00590E64">
              <w:rPr>
                <w:sz w:val="24"/>
                <w:szCs w:val="24"/>
              </w:rPr>
              <w:t>ecture</w:t>
            </w:r>
          </w:p>
        </w:tc>
        <w:tc>
          <w:tcPr>
            <w:tcW w:w="1358" w:type="dxa"/>
            <w:gridSpan w:val="2"/>
            <w:vAlign w:val="center"/>
          </w:tcPr>
          <w:p w14:paraId="0BAFD7D1" w14:textId="6B73C8E0" w:rsidR="00D62D5D" w:rsidRPr="00742916" w:rsidRDefault="00590E64" w:rsidP="00C275A2">
            <w:pPr>
              <w:jc w:val="center"/>
              <w:rPr>
                <w:sz w:val="24"/>
                <w:szCs w:val="24"/>
              </w:rPr>
            </w:pPr>
            <w:r>
              <w:rPr>
                <w:sz w:val="24"/>
                <w:szCs w:val="24"/>
              </w:rPr>
              <w:t>Practice exercise</w:t>
            </w:r>
          </w:p>
        </w:tc>
        <w:tc>
          <w:tcPr>
            <w:tcW w:w="1493" w:type="dxa"/>
            <w:vAlign w:val="center"/>
          </w:tcPr>
          <w:p w14:paraId="73F7214C" w14:textId="75A7A980" w:rsidR="00D62D5D" w:rsidRPr="00742916" w:rsidRDefault="00672A76" w:rsidP="00C275A2">
            <w:pPr>
              <w:jc w:val="center"/>
              <w:rPr>
                <w:sz w:val="24"/>
                <w:szCs w:val="24"/>
              </w:rPr>
            </w:pPr>
            <w:r>
              <w:rPr>
                <w:sz w:val="24"/>
                <w:szCs w:val="24"/>
              </w:rPr>
              <w:t>L</w:t>
            </w:r>
            <w:r w:rsidR="00D62D5D" w:rsidRPr="00742916">
              <w:rPr>
                <w:sz w:val="24"/>
                <w:szCs w:val="24"/>
              </w:rPr>
              <w:t>aborat</w:t>
            </w:r>
            <w:r>
              <w:rPr>
                <w:sz w:val="24"/>
                <w:szCs w:val="24"/>
              </w:rPr>
              <w:t>ory</w:t>
            </w:r>
          </w:p>
        </w:tc>
        <w:tc>
          <w:tcPr>
            <w:tcW w:w="1229" w:type="dxa"/>
            <w:gridSpan w:val="2"/>
            <w:vAlign w:val="center"/>
          </w:tcPr>
          <w:p w14:paraId="6AC55F89" w14:textId="7CE9E890" w:rsidR="00D62D5D" w:rsidRPr="00742916" w:rsidRDefault="00672A76" w:rsidP="00C275A2">
            <w:pPr>
              <w:jc w:val="center"/>
              <w:rPr>
                <w:sz w:val="24"/>
                <w:szCs w:val="24"/>
              </w:rPr>
            </w:pPr>
            <w:r>
              <w:rPr>
                <w:sz w:val="24"/>
                <w:szCs w:val="24"/>
              </w:rPr>
              <w:t>P</w:t>
            </w:r>
            <w:r w:rsidR="00590E64">
              <w:rPr>
                <w:sz w:val="24"/>
                <w:szCs w:val="24"/>
              </w:rPr>
              <w:t>roject</w:t>
            </w:r>
          </w:p>
        </w:tc>
        <w:tc>
          <w:tcPr>
            <w:tcW w:w="1360" w:type="dxa"/>
            <w:vAlign w:val="center"/>
          </w:tcPr>
          <w:p w14:paraId="30EEFF96" w14:textId="75DC5702" w:rsidR="00D62D5D" w:rsidRPr="00742916" w:rsidRDefault="00672A76" w:rsidP="00C275A2">
            <w:pPr>
              <w:jc w:val="center"/>
              <w:rPr>
                <w:sz w:val="24"/>
                <w:szCs w:val="24"/>
              </w:rPr>
            </w:pPr>
            <w:r>
              <w:rPr>
                <w:sz w:val="24"/>
                <w:szCs w:val="24"/>
              </w:rPr>
              <w:t>S</w:t>
            </w:r>
            <w:r w:rsidR="00D62D5D" w:rsidRPr="00742916">
              <w:rPr>
                <w:sz w:val="24"/>
                <w:szCs w:val="24"/>
              </w:rPr>
              <w:t>eminar</w:t>
            </w:r>
          </w:p>
        </w:tc>
        <w:tc>
          <w:tcPr>
            <w:tcW w:w="1357" w:type="dxa"/>
            <w:vAlign w:val="center"/>
          </w:tcPr>
          <w:p w14:paraId="5BCFD7DC" w14:textId="7030676A" w:rsidR="00D62D5D" w:rsidRPr="00742916" w:rsidRDefault="00672A76" w:rsidP="00C275A2">
            <w:pPr>
              <w:jc w:val="center"/>
              <w:rPr>
                <w:sz w:val="24"/>
                <w:szCs w:val="24"/>
              </w:rPr>
            </w:pPr>
            <w:r>
              <w:rPr>
                <w:sz w:val="24"/>
                <w:szCs w:val="24"/>
              </w:rPr>
              <w:t>Ot</w:t>
            </w:r>
            <w:r w:rsidR="00590E64">
              <w:rPr>
                <w:sz w:val="24"/>
                <w:szCs w:val="24"/>
              </w:rPr>
              <w:t>hers</w:t>
            </w:r>
          </w:p>
        </w:tc>
      </w:tr>
      <w:tr w:rsidR="00D62D5D" w:rsidRPr="00742916" w14:paraId="4A7D6410" w14:textId="77777777" w:rsidTr="00C275A2">
        <w:trPr>
          <w:cantSplit/>
        </w:trPr>
        <w:tc>
          <w:tcPr>
            <w:tcW w:w="497" w:type="dxa"/>
            <w:vMerge/>
          </w:tcPr>
          <w:p w14:paraId="3B9CC589" w14:textId="77777777" w:rsidR="00D62D5D" w:rsidRPr="00742916" w:rsidRDefault="00D62D5D" w:rsidP="00C275A2">
            <w:pPr>
              <w:rPr>
                <w:sz w:val="24"/>
                <w:szCs w:val="24"/>
              </w:rPr>
            </w:pPr>
          </w:p>
        </w:tc>
        <w:tc>
          <w:tcPr>
            <w:tcW w:w="1357" w:type="dxa"/>
          </w:tcPr>
          <w:p w14:paraId="0852E31A" w14:textId="338E58BF" w:rsidR="00D62D5D" w:rsidRPr="00742916" w:rsidRDefault="007F0CC0" w:rsidP="00C275A2">
            <w:pPr>
              <w:rPr>
                <w:sz w:val="24"/>
                <w:szCs w:val="24"/>
              </w:rPr>
            </w:pPr>
            <w:r>
              <w:rPr>
                <w:sz w:val="24"/>
                <w:szCs w:val="24"/>
              </w:rPr>
              <w:t>Estimated hours</w:t>
            </w:r>
          </w:p>
        </w:tc>
        <w:tc>
          <w:tcPr>
            <w:tcW w:w="1357" w:type="dxa"/>
            <w:vAlign w:val="center"/>
          </w:tcPr>
          <w:p w14:paraId="6EDF171D" w14:textId="4C0D016B" w:rsidR="00D62D5D" w:rsidRPr="00742916" w:rsidRDefault="00D95E63" w:rsidP="00C275A2">
            <w:pPr>
              <w:jc w:val="center"/>
              <w:rPr>
                <w:b/>
                <w:sz w:val="24"/>
                <w:szCs w:val="24"/>
              </w:rPr>
            </w:pPr>
            <w:r>
              <w:rPr>
                <w:b/>
                <w:sz w:val="24"/>
                <w:szCs w:val="24"/>
              </w:rPr>
              <w:t>30</w:t>
            </w:r>
          </w:p>
        </w:tc>
        <w:tc>
          <w:tcPr>
            <w:tcW w:w="1358" w:type="dxa"/>
            <w:gridSpan w:val="2"/>
            <w:vAlign w:val="center"/>
          </w:tcPr>
          <w:p w14:paraId="7F8695FD" w14:textId="0FB0696B" w:rsidR="00D62D5D" w:rsidRPr="005B0A99" w:rsidRDefault="00CD76D1" w:rsidP="00C275A2">
            <w:pPr>
              <w:jc w:val="center"/>
              <w:rPr>
                <w:b/>
                <w:sz w:val="24"/>
                <w:szCs w:val="24"/>
              </w:rPr>
            </w:pPr>
            <w:r>
              <w:rPr>
                <w:b/>
                <w:sz w:val="24"/>
                <w:szCs w:val="24"/>
              </w:rPr>
              <w:t>45</w:t>
            </w:r>
          </w:p>
        </w:tc>
        <w:tc>
          <w:tcPr>
            <w:tcW w:w="1493" w:type="dxa"/>
            <w:vAlign w:val="center"/>
          </w:tcPr>
          <w:p w14:paraId="6934FED2" w14:textId="77777777" w:rsidR="00D62D5D" w:rsidRPr="00742916" w:rsidRDefault="00D62D5D" w:rsidP="00C275A2">
            <w:pPr>
              <w:jc w:val="center"/>
              <w:rPr>
                <w:b/>
                <w:sz w:val="24"/>
                <w:szCs w:val="24"/>
              </w:rPr>
            </w:pPr>
          </w:p>
        </w:tc>
        <w:tc>
          <w:tcPr>
            <w:tcW w:w="1229" w:type="dxa"/>
            <w:gridSpan w:val="2"/>
            <w:vAlign w:val="center"/>
          </w:tcPr>
          <w:p w14:paraId="3120BE7E" w14:textId="77777777" w:rsidR="00D62D5D" w:rsidRPr="00742916" w:rsidRDefault="00D62D5D" w:rsidP="00C275A2">
            <w:pPr>
              <w:jc w:val="center"/>
              <w:rPr>
                <w:b/>
                <w:sz w:val="24"/>
                <w:szCs w:val="24"/>
              </w:rPr>
            </w:pPr>
          </w:p>
        </w:tc>
        <w:tc>
          <w:tcPr>
            <w:tcW w:w="1360" w:type="dxa"/>
            <w:vAlign w:val="center"/>
          </w:tcPr>
          <w:p w14:paraId="5038B972" w14:textId="77777777" w:rsidR="00D62D5D" w:rsidRPr="00742916" w:rsidRDefault="00D62D5D" w:rsidP="00C275A2">
            <w:pPr>
              <w:jc w:val="center"/>
              <w:rPr>
                <w:b/>
                <w:sz w:val="24"/>
                <w:szCs w:val="24"/>
              </w:rPr>
            </w:pPr>
          </w:p>
        </w:tc>
        <w:tc>
          <w:tcPr>
            <w:tcW w:w="1357" w:type="dxa"/>
            <w:vAlign w:val="center"/>
          </w:tcPr>
          <w:p w14:paraId="2B2F23CE" w14:textId="77777777" w:rsidR="00D62D5D" w:rsidRPr="00742916" w:rsidRDefault="00D62D5D" w:rsidP="00C275A2">
            <w:pPr>
              <w:jc w:val="center"/>
              <w:rPr>
                <w:b/>
                <w:sz w:val="24"/>
                <w:szCs w:val="24"/>
              </w:rPr>
            </w:pPr>
          </w:p>
        </w:tc>
      </w:tr>
    </w:tbl>
    <w:p w14:paraId="47748591" w14:textId="77777777" w:rsidR="00D62D5D" w:rsidRPr="00742916" w:rsidRDefault="00D62D5D" w:rsidP="00D62D5D">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020"/>
      </w:tblGrid>
      <w:tr w:rsidR="00D62D5D" w:rsidRPr="00726928" w14:paraId="6968AFBD" w14:textId="77777777" w:rsidTr="001D62A7">
        <w:tc>
          <w:tcPr>
            <w:tcW w:w="2988" w:type="dxa"/>
            <w:tcBorders>
              <w:top w:val="single" w:sz="12" w:space="0" w:color="auto"/>
            </w:tcBorders>
            <w:vAlign w:val="center"/>
          </w:tcPr>
          <w:p w14:paraId="5C34D7A7" w14:textId="6F357E91" w:rsidR="00D62D5D" w:rsidRPr="00726928" w:rsidRDefault="007F0CC0" w:rsidP="00C275A2">
            <w:pPr>
              <w:rPr>
                <w:sz w:val="24"/>
                <w:szCs w:val="24"/>
              </w:rPr>
            </w:pPr>
            <w:r>
              <w:rPr>
                <w:sz w:val="24"/>
                <w:szCs w:val="24"/>
              </w:rPr>
              <w:t>Subject/module coordinator</w:t>
            </w:r>
            <w:r w:rsidR="00D355F5">
              <w:rPr>
                <w:sz w:val="24"/>
                <w:szCs w:val="24"/>
              </w:rPr>
              <w:t>*</w:t>
            </w:r>
            <w:r>
              <w:rPr>
                <w:sz w:val="24"/>
                <w:szCs w:val="24"/>
              </w:rPr>
              <w:t xml:space="preserve"> </w:t>
            </w:r>
          </w:p>
        </w:tc>
        <w:tc>
          <w:tcPr>
            <w:tcW w:w="7020" w:type="dxa"/>
            <w:tcBorders>
              <w:top w:val="single" w:sz="12" w:space="0" w:color="auto"/>
            </w:tcBorders>
            <w:vAlign w:val="center"/>
          </w:tcPr>
          <w:p w14:paraId="7242028C" w14:textId="3E112156" w:rsidR="00D62D5D" w:rsidRPr="00726928" w:rsidRDefault="005C70EA" w:rsidP="00D62D5D">
            <w:pPr>
              <w:rPr>
                <w:sz w:val="24"/>
                <w:szCs w:val="24"/>
              </w:rPr>
            </w:pPr>
            <w:r>
              <w:rPr>
                <w:sz w:val="24"/>
                <w:szCs w:val="24"/>
              </w:rPr>
              <w:t xml:space="preserve">PhD </w:t>
            </w:r>
            <w:r w:rsidR="00E520DD" w:rsidRPr="00940732">
              <w:rPr>
                <w:sz w:val="24"/>
                <w:szCs w:val="24"/>
              </w:rPr>
              <w:t>Łucja Bieleninik</w:t>
            </w:r>
          </w:p>
        </w:tc>
      </w:tr>
      <w:tr w:rsidR="005C70EA" w:rsidRPr="00726928" w14:paraId="2313954E" w14:textId="77777777" w:rsidTr="001D62A7">
        <w:tc>
          <w:tcPr>
            <w:tcW w:w="2988" w:type="dxa"/>
            <w:vAlign w:val="center"/>
          </w:tcPr>
          <w:p w14:paraId="702AE1AA" w14:textId="0E9E6FD9" w:rsidR="005C70EA" w:rsidRPr="00726928" w:rsidRDefault="005C70EA" w:rsidP="005C70EA">
            <w:pPr>
              <w:rPr>
                <w:sz w:val="24"/>
                <w:szCs w:val="24"/>
              </w:rPr>
            </w:pPr>
            <w:r>
              <w:rPr>
                <w:sz w:val="24"/>
                <w:szCs w:val="24"/>
              </w:rPr>
              <w:t>Lecturer</w:t>
            </w:r>
            <w:r w:rsidR="00D355F5">
              <w:rPr>
                <w:sz w:val="24"/>
                <w:szCs w:val="24"/>
              </w:rPr>
              <w:t>*</w:t>
            </w:r>
          </w:p>
          <w:p w14:paraId="38202833" w14:textId="77777777" w:rsidR="005C70EA" w:rsidRPr="00726928" w:rsidRDefault="005C70EA" w:rsidP="005C70EA">
            <w:pPr>
              <w:rPr>
                <w:sz w:val="24"/>
                <w:szCs w:val="24"/>
              </w:rPr>
            </w:pPr>
          </w:p>
        </w:tc>
        <w:tc>
          <w:tcPr>
            <w:tcW w:w="7020" w:type="dxa"/>
            <w:vAlign w:val="center"/>
          </w:tcPr>
          <w:p w14:paraId="44B306AB" w14:textId="31D79602" w:rsidR="005C70EA" w:rsidRPr="00D4507A" w:rsidRDefault="005C70EA" w:rsidP="005C70EA">
            <w:pPr>
              <w:rPr>
                <w:sz w:val="24"/>
                <w:szCs w:val="24"/>
              </w:rPr>
            </w:pPr>
            <w:r>
              <w:rPr>
                <w:sz w:val="24"/>
                <w:szCs w:val="24"/>
              </w:rPr>
              <w:t xml:space="preserve">PhD </w:t>
            </w:r>
            <w:r w:rsidR="00E520DD" w:rsidRPr="00940732">
              <w:rPr>
                <w:sz w:val="24"/>
                <w:szCs w:val="24"/>
              </w:rPr>
              <w:t>Łucja Bieleninik</w:t>
            </w:r>
          </w:p>
        </w:tc>
      </w:tr>
      <w:tr w:rsidR="005C70EA" w:rsidRPr="00BA7970" w14:paraId="234FB0EB" w14:textId="77777777" w:rsidTr="001D62A7">
        <w:tc>
          <w:tcPr>
            <w:tcW w:w="2988" w:type="dxa"/>
            <w:vAlign w:val="center"/>
          </w:tcPr>
          <w:p w14:paraId="41539A3E" w14:textId="378EE24D" w:rsidR="005C70EA" w:rsidRPr="00726928" w:rsidRDefault="005C70EA" w:rsidP="005C70EA">
            <w:pPr>
              <w:spacing w:before="120" w:after="120"/>
              <w:rPr>
                <w:sz w:val="24"/>
                <w:szCs w:val="24"/>
              </w:rPr>
            </w:pPr>
            <w:r>
              <w:rPr>
                <w:sz w:val="24"/>
                <w:szCs w:val="24"/>
              </w:rPr>
              <w:t>Course objectives</w:t>
            </w:r>
          </w:p>
        </w:tc>
        <w:tc>
          <w:tcPr>
            <w:tcW w:w="7020" w:type="dxa"/>
            <w:vAlign w:val="center"/>
          </w:tcPr>
          <w:p w14:paraId="3F510C3F" w14:textId="0720312A" w:rsidR="005C70EA" w:rsidRPr="000338D9" w:rsidRDefault="00E520DD" w:rsidP="005C70EA">
            <w:pPr>
              <w:rPr>
                <w:sz w:val="24"/>
                <w:szCs w:val="24"/>
                <w:lang w:val="en-GB"/>
              </w:rPr>
            </w:pPr>
            <w:r w:rsidRPr="00E520DD">
              <w:rPr>
                <w:sz w:val="24"/>
                <w:szCs w:val="24"/>
                <w:lang w:val="en-GB"/>
              </w:rPr>
              <w:t>The aim of the course is to describe and explain psychological changes across the human life span—from conception to death—in order to design and adapt educational and developmental interventions that support individuals with both typical and atypical developmental trajectories.</w:t>
            </w:r>
          </w:p>
        </w:tc>
      </w:tr>
      <w:tr w:rsidR="005C70EA" w:rsidRPr="00726928" w14:paraId="24D568D0" w14:textId="77777777" w:rsidTr="001D62A7">
        <w:tc>
          <w:tcPr>
            <w:tcW w:w="2988" w:type="dxa"/>
            <w:tcBorders>
              <w:bottom w:val="single" w:sz="12" w:space="0" w:color="auto"/>
            </w:tcBorders>
            <w:vAlign w:val="center"/>
          </w:tcPr>
          <w:p w14:paraId="4342EDA7" w14:textId="0A7FC08C" w:rsidR="005C70EA" w:rsidRPr="00726928" w:rsidRDefault="005C70EA" w:rsidP="005C70EA">
            <w:pPr>
              <w:spacing w:before="120" w:after="120"/>
              <w:rPr>
                <w:sz w:val="24"/>
                <w:szCs w:val="24"/>
              </w:rPr>
            </w:pPr>
            <w:r>
              <w:rPr>
                <w:sz w:val="24"/>
                <w:szCs w:val="24"/>
              </w:rPr>
              <w:t xml:space="preserve">Entry requirements  </w:t>
            </w:r>
          </w:p>
        </w:tc>
        <w:tc>
          <w:tcPr>
            <w:tcW w:w="7020" w:type="dxa"/>
            <w:tcBorders>
              <w:bottom w:val="single" w:sz="12" w:space="0" w:color="auto"/>
            </w:tcBorders>
            <w:vAlign w:val="center"/>
          </w:tcPr>
          <w:p w14:paraId="79A4080A" w14:textId="7E4D3F4C" w:rsidR="005C70EA" w:rsidRPr="00726928" w:rsidRDefault="005C70EA" w:rsidP="005C70EA">
            <w:pPr>
              <w:rPr>
                <w:sz w:val="24"/>
                <w:szCs w:val="24"/>
              </w:rPr>
            </w:pPr>
            <w:r>
              <w:rPr>
                <w:sz w:val="24"/>
                <w:szCs w:val="24"/>
              </w:rPr>
              <w:t xml:space="preserve">- </w:t>
            </w:r>
          </w:p>
        </w:tc>
      </w:tr>
    </w:tbl>
    <w:p w14:paraId="0EC38FD8" w14:textId="3BB3E80E" w:rsidR="00590E64" w:rsidRPr="00D355F5" w:rsidRDefault="00D355F5" w:rsidP="00D355F5">
      <w:pPr>
        <w:pStyle w:val="Tekstprzypisudolnego"/>
        <w:ind w:hanging="142"/>
        <w:jc w:val="both"/>
        <w:rPr>
          <w:i/>
          <w:iCs/>
          <w:sz w:val="22"/>
          <w:szCs w:val="22"/>
          <w:lang w:val="en-US"/>
        </w:rPr>
      </w:pPr>
      <w:r w:rsidRPr="00B73EF0">
        <w:rPr>
          <w:i/>
          <w:iCs/>
          <w:sz w:val="22"/>
          <w:szCs w:val="22"/>
          <w:lang w:val="en-US"/>
        </w:rPr>
        <w:t>* A change of course coordinator and course leader is made by the Institute Director upon approval of the Vice-Rector for Education. The new course coordinator and course leader confirm that they have read the content of the course charter.</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16"/>
        <w:gridCol w:w="7456"/>
        <w:gridCol w:w="1536"/>
      </w:tblGrid>
      <w:tr w:rsidR="00D62D5D" w:rsidRPr="00742916" w14:paraId="0FB9856B" w14:textId="77777777" w:rsidTr="00C275A2">
        <w:trPr>
          <w:cantSplit/>
        </w:trPr>
        <w:tc>
          <w:tcPr>
            <w:tcW w:w="10008" w:type="dxa"/>
            <w:gridSpan w:val="3"/>
            <w:tcBorders>
              <w:top w:val="single" w:sz="12" w:space="0" w:color="auto"/>
              <w:bottom w:val="nil"/>
            </w:tcBorders>
            <w:vAlign w:val="center"/>
          </w:tcPr>
          <w:p w14:paraId="0F49727B" w14:textId="3C5E3AAA" w:rsidR="00D62D5D" w:rsidRPr="00742916" w:rsidRDefault="006112E4" w:rsidP="00C275A2">
            <w:pPr>
              <w:jc w:val="center"/>
              <w:rPr>
                <w:sz w:val="24"/>
                <w:szCs w:val="24"/>
              </w:rPr>
            </w:pPr>
            <w:r>
              <w:rPr>
                <w:b/>
                <w:sz w:val="24"/>
                <w:szCs w:val="24"/>
              </w:rPr>
              <w:t>LEARNING OUTCOMES</w:t>
            </w:r>
          </w:p>
        </w:tc>
      </w:tr>
      <w:tr w:rsidR="00D62D5D" w:rsidRPr="00742916" w14:paraId="67FB4D61" w14:textId="77777777" w:rsidTr="00E520DD">
        <w:trPr>
          <w:cantSplit/>
        </w:trPr>
        <w:tc>
          <w:tcPr>
            <w:tcW w:w="1016" w:type="dxa"/>
            <w:tcBorders>
              <w:top w:val="single" w:sz="12" w:space="0" w:color="auto"/>
              <w:left w:val="single" w:sz="12" w:space="0" w:color="auto"/>
              <w:bottom w:val="nil"/>
            </w:tcBorders>
            <w:vAlign w:val="center"/>
          </w:tcPr>
          <w:p w14:paraId="5B401E34" w14:textId="1C691A4C" w:rsidR="00D62D5D" w:rsidRPr="00590C17" w:rsidRDefault="006112E4" w:rsidP="00C275A2">
            <w:pPr>
              <w:rPr>
                <w:sz w:val="22"/>
                <w:szCs w:val="22"/>
              </w:rPr>
            </w:pPr>
            <w:r>
              <w:rPr>
                <w:sz w:val="22"/>
                <w:szCs w:val="22"/>
              </w:rPr>
              <w:t>No.</w:t>
            </w:r>
            <w:r w:rsidR="00D62D5D" w:rsidRPr="00590C17">
              <w:rPr>
                <w:sz w:val="22"/>
                <w:szCs w:val="22"/>
              </w:rPr>
              <w:t xml:space="preserve"> </w:t>
            </w:r>
          </w:p>
        </w:tc>
        <w:tc>
          <w:tcPr>
            <w:tcW w:w="7456" w:type="dxa"/>
            <w:tcBorders>
              <w:top w:val="single" w:sz="12" w:space="0" w:color="auto"/>
              <w:bottom w:val="nil"/>
              <w:right w:val="nil"/>
            </w:tcBorders>
            <w:vAlign w:val="center"/>
          </w:tcPr>
          <w:p w14:paraId="45D3A3E8" w14:textId="6CEF8F09" w:rsidR="00D62D5D" w:rsidRPr="00742916" w:rsidRDefault="006112E4" w:rsidP="00C275A2">
            <w:pPr>
              <w:jc w:val="center"/>
              <w:rPr>
                <w:sz w:val="24"/>
                <w:szCs w:val="24"/>
              </w:rPr>
            </w:pPr>
            <w:r>
              <w:rPr>
                <w:sz w:val="24"/>
                <w:szCs w:val="24"/>
              </w:rPr>
              <w:t>Learning Outcome Description</w:t>
            </w:r>
          </w:p>
        </w:tc>
        <w:tc>
          <w:tcPr>
            <w:tcW w:w="1536" w:type="dxa"/>
            <w:tcBorders>
              <w:top w:val="single" w:sz="12" w:space="0" w:color="auto"/>
              <w:left w:val="single" w:sz="4" w:space="0" w:color="auto"/>
              <w:bottom w:val="single" w:sz="4" w:space="0" w:color="auto"/>
              <w:right w:val="single" w:sz="12" w:space="0" w:color="auto"/>
            </w:tcBorders>
            <w:vAlign w:val="center"/>
          </w:tcPr>
          <w:p w14:paraId="3B4883F6" w14:textId="72C90F6C" w:rsidR="00D62D5D" w:rsidRPr="00590C17" w:rsidRDefault="006112E4" w:rsidP="00C275A2">
            <w:pPr>
              <w:jc w:val="center"/>
              <w:rPr>
                <w:sz w:val="22"/>
                <w:szCs w:val="22"/>
              </w:rPr>
            </w:pPr>
            <w:r>
              <w:rPr>
                <w:sz w:val="22"/>
                <w:szCs w:val="22"/>
              </w:rPr>
              <w:t>Code</w:t>
            </w:r>
          </w:p>
        </w:tc>
      </w:tr>
      <w:tr w:rsidR="00E520DD" w:rsidRPr="00A42282" w14:paraId="312D39E9" w14:textId="77777777" w:rsidTr="00E520DD">
        <w:trPr>
          <w:cantSplit/>
        </w:trPr>
        <w:tc>
          <w:tcPr>
            <w:tcW w:w="1016" w:type="dxa"/>
            <w:tcBorders>
              <w:top w:val="single" w:sz="4" w:space="0" w:color="auto"/>
              <w:left w:val="single" w:sz="12" w:space="0" w:color="auto"/>
              <w:bottom w:val="single" w:sz="4" w:space="0" w:color="auto"/>
            </w:tcBorders>
            <w:vAlign w:val="center"/>
          </w:tcPr>
          <w:p w14:paraId="2ED47A5A" w14:textId="696742F0" w:rsidR="00E520DD" w:rsidRPr="00A42282" w:rsidRDefault="00E520DD" w:rsidP="00E520DD">
            <w:pPr>
              <w:jc w:val="center"/>
              <w:rPr>
                <w:sz w:val="24"/>
                <w:szCs w:val="24"/>
              </w:rPr>
            </w:pPr>
            <w:r w:rsidRPr="00940732">
              <w:rPr>
                <w:sz w:val="24"/>
                <w:szCs w:val="24"/>
              </w:rPr>
              <w:t>01</w:t>
            </w:r>
          </w:p>
        </w:tc>
        <w:tc>
          <w:tcPr>
            <w:tcW w:w="7456" w:type="dxa"/>
            <w:tcBorders>
              <w:top w:val="single" w:sz="4" w:space="0" w:color="auto"/>
              <w:left w:val="single" w:sz="4" w:space="0" w:color="auto"/>
              <w:bottom w:val="single" w:sz="4" w:space="0" w:color="auto"/>
              <w:right w:val="single" w:sz="4" w:space="0" w:color="auto"/>
            </w:tcBorders>
          </w:tcPr>
          <w:p w14:paraId="286688B1" w14:textId="68F69DC7" w:rsidR="00E520DD" w:rsidRPr="00E520DD" w:rsidRDefault="00E520DD" w:rsidP="00E520DD">
            <w:pPr>
              <w:rPr>
                <w:sz w:val="24"/>
                <w:szCs w:val="24"/>
                <w:lang w:val="en-US"/>
              </w:rPr>
            </w:pPr>
            <w:r w:rsidRPr="00673048">
              <w:rPr>
                <w:color w:val="06022E"/>
                <w:sz w:val="24"/>
                <w:szCs w:val="24"/>
                <w:lang w:val="en-US"/>
              </w:rPr>
              <w:t>The student possesses advanced knowledge of the manifestations of developmental changes.</w:t>
            </w:r>
          </w:p>
        </w:tc>
        <w:tc>
          <w:tcPr>
            <w:tcW w:w="1536" w:type="dxa"/>
            <w:tcBorders>
              <w:top w:val="single" w:sz="4" w:space="0" w:color="auto"/>
              <w:left w:val="single" w:sz="4" w:space="0" w:color="auto"/>
              <w:bottom w:val="single" w:sz="4" w:space="0" w:color="auto"/>
              <w:right w:val="single" w:sz="12" w:space="0" w:color="auto"/>
            </w:tcBorders>
            <w:vAlign w:val="center"/>
          </w:tcPr>
          <w:p w14:paraId="0096B869" w14:textId="36A29D14" w:rsidR="00E520DD" w:rsidRPr="00726928" w:rsidRDefault="00E520DD" w:rsidP="00E520DD">
            <w:pPr>
              <w:jc w:val="center"/>
              <w:rPr>
                <w:bCs/>
                <w:sz w:val="24"/>
                <w:szCs w:val="24"/>
              </w:rPr>
            </w:pPr>
            <w:r w:rsidRPr="00940732">
              <w:rPr>
                <w:color w:val="06022E"/>
                <w:sz w:val="24"/>
                <w:szCs w:val="24"/>
                <w:shd w:val="clear" w:color="auto" w:fill="F8F8F8"/>
              </w:rPr>
              <w:t>PS_W05</w:t>
            </w:r>
          </w:p>
        </w:tc>
      </w:tr>
      <w:tr w:rsidR="00E520DD" w:rsidRPr="00A42282" w14:paraId="0BBB4A33" w14:textId="77777777" w:rsidTr="00E520DD">
        <w:trPr>
          <w:cantSplit/>
        </w:trPr>
        <w:tc>
          <w:tcPr>
            <w:tcW w:w="1016" w:type="dxa"/>
            <w:tcBorders>
              <w:top w:val="single" w:sz="4" w:space="0" w:color="auto"/>
              <w:left w:val="single" w:sz="12" w:space="0" w:color="auto"/>
              <w:bottom w:val="single" w:sz="4" w:space="0" w:color="auto"/>
            </w:tcBorders>
            <w:vAlign w:val="center"/>
          </w:tcPr>
          <w:p w14:paraId="2F13681A" w14:textId="6142D01B" w:rsidR="00E520DD" w:rsidRPr="00A42282" w:rsidRDefault="00E520DD" w:rsidP="00E520DD">
            <w:pPr>
              <w:jc w:val="center"/>
              <w:rPr>
                <w:sz w:val="24"/>
                <w:szCs w:val="24"/>
              </w:rPr>
            </w:pPr>
            <w:r w:rsidRPr="00940732">
              <w:rPr>
                <w:sz w:val="24"/>
                <w:szCs w:val="24"/>
              </w:rPr>
              <w:t>02</w:t>
            </w:r>
          </w:p>
        </w:tc>
        <w:tc>
          <w:tcPr>
            <w:tcW w:w="7456" w:type="dxa"/>
            <w:tcBorders>
              <w:top w:val="single" w:sz="4" w:space="0" w:color="auto"/>
              <w:left w:val="single" w:sz="4" w:space="0" w:color="auto"/>
              <w:bottom w:val="single" w:sz="4" w:space="0" w:color="auto"/>
              <w:right w:val="single" w:sz="4" w:space="0" w:color="auto"/>
            </w:tcBorders>
          </w:tcPr>
          <w:p w14:paraId="168D853A" w14:textId="6EFABBA2" w:rsidR="00E520DD" w:rsidRPr="00E520DD" w:rsidRDefault="00E520DD" w:rsidP="00E520DD">
            <w:pPr>
              <w:rPr>
                <w:sz w:val="24"/>
                <w:szCs w:val="24"/>
                <w:lang w:val="en-US"/>
              </w:rPr>
            </w:pPr>
            <w:r w:rsidRPr="00673048">
              <w:rPr>
                <w:color w:val="06022E"/>
                <w:sz w:val="24"/>
                <w:szCs w:val="24"/>
                <w:lang w:val="en-US"/>
              </w:rPr>
              <w:t>The student has in-depth and structured knowledge of the stages of human psychological development, with particular emphasis on developmental determinants, oriented toward practical application.</w:t>
            </w:r>
          </w:p>
        </w:tc>
        <w:tc>
          <w:tcPr>
            <w:tcW w:w="1536" w:type="dxa"/>
            <w:tcBorders>
              <w:top w:val="single" w:sz="4" w:space="0" w:color="auto"/>
              <w:left w:val="single" w:sz="4" w:space="0" w:color="auto"/>
              <w:bottom w:val="single" w:sz="4" w:space="0" w:color="auto"/>
              <w:right w:val="single" w:sz="12" w:space="0" w:color="auto"/>
            </w:tcBorders>
            <w:vAlign w:val="center"/>
          </w:tcPr>
          <w:p w14:paraId="1F0801AC" w14:textId="77777777" w:rsidR="00E520DD" w:rsidRPr="00940732" w:rsidRDefault="00E520DD" w:rsidP="00E520DD">
            <w:pPr>
              <w:jc w:val="center"/>
              <w:rPr>
                <w:color w:val="06022E"/>
                <w:sz w:val="24"/>
                <w:szCs w:val="24"/>
                <w:shd w:val="clear" w:color="auto" w:fill="F8F8F8"/>
              </w:rPr>
            </w:pPr>
            <w:r w:rsidRPr="00940732">
              <w:rPr>
                <w:color w:val="06022E"/>
                <w:sz w:val="24"/>
                <w:szCs w:val="24"/>
                <w:shd w:val="clear" w:color="auto" w:fill="F8F8F8"/>
              </w:rPr>
              <w:t>PS_W05</w:t>
            </w:r>
          </w:p>
          <w:p w14:paraId="4E3CC0BF" w14:textId="0125B7C7" w:rsidR="00E520DD" w:rsidRPr="00726928" w:rsidRDefault="00E520DD" w:rsidP="00E520DD">
            <w:pPr>
              <w:jc w:val="center"/>
              <w:rPr>
                <w:bCs/>
                <w:sz w:val="24"/>
                <w:szCs w:val="24"/>
              </w:rPr>
            </w:pPr>
          </w:p>
        </w:tc>
      </w:tr>
      <w:tr w:rsidR="00E520DD" w:rsidRPr="00A42282" w14:paraId="581CC206" w14:textId="77777777" w:rsidTr="00E520DD">
        <w:trPr>
          <w:cantSplit/>
        </w:trPr>
        <w:tc>
          <w:tcPr>
            <w:tcW w:w="1016" w:type="dxa"/>
            <w:tcBorders>
              <w:top w:val="single" w:sz="4" w:space="0" w:color="auto"/>
              <w:left w:val="single" w:sz="12" w:space="0" w:color="auto"/>
              <w:bottom w:val="single" w:sz="4" w:space="0" w:color="auto"/>
            </w:tcBorders>
            <w:vAlign w:val="center"/>
          </w:tcPr>
          <w:p w14:paraId="2B1A4A6A" w14:textId="32F69ABD" w:rsidR="00E520DD" w:rsidRPr="00A42282" w:rsidRDefault="00E520DD" w:rsidP="00E520DD">
            <w:pPr>
              <w:jc w:val="center"/>
              <w:rPr>
                <w:sz w:val="24"/>
                <w:szCs w:val="24"/>
              </w:rPr>
            </w:pPr>
            <w:r w:rsidRPr="00940732">
              <w:rPr>
                <w:sz w:val="24"/>
                <w:szCs w:val="24"/>
              </w:rPr>
              <w:t>03</w:t>
            </w:r>
          </w:p>
        </w:tc>
        <w:tc>
          <w:tcPr>
            <w:tcW w:w="7456" w:type="dxa"/>
            <w:tcBorders>
              <w:top w:val="single" w:sz="4" w:space="0" w:color="auto"/>
              <w:left w:val="single" w:sz="4" w:space="0" w:color="auto"/>
              <w:bottom w:val="single" w:sz="4" w:space="0" w:color="auto"/>
              <w:right w:val="single" w:sz="4" w:space="0" w:color="auto"/>
            </w:tcBorders>
            <w:shd w:val="clear" w:color="auto" w:fill="FFFFFF" w:themeFill="background1"/>
          </w:tcPr>
          <w:p w14:paraId="2AA58DB7" w14:textId="3F7D9D65" w:rsidR="00E520DD" w:rsidRPr="00E520DD" w:rsidRDefault="00E520DD" w:rsidP="00E520DD">
            <w:pPr>
              <w:rPr>
                <w:sz w:val="24"/>
                <w:szCs w:val="24"/>
                <w:lang w:val="en-US"/>
              </w:rPr>
            </w:pPr>
            <w:r w:rsidRPr="00673048">
              <w:rPr>
                <w:sz w:val="24"/>
                <w:szCs w:val="24"/>
                <w:lang w:val="en-US"/>
              </w:rPr>
              <w:t>The student has advanced skills in analyzing and explaining the mechanisms of developmental change and is able to propose practical solutions to support the development of an individual or a group.</w:t>
            </w:r>
          </w:p>
        </w:tc>
        <w:tc>
          <w:tcPr>
            <w:tcW w:w="1536" w:type="dxa"/>
            <w:tcBorders>
              <w:top w:val="single" w:sz="4" w:space="0" w:color="auto"/>
              <w:left w:val="single" w:sz="4" w:space="0" w:color="auto"/>
              <w:bottom w:val="single" w:sz="4" w:space="0" w:color="auto"/>
              <w:right w:val="single" w:sz="12" w:space="0" w:color="auto"/>
            </w:tcBorders>
            <w:vAlign w:val="center"/>
          </w:tcPr>
          <w:p w14:paraId="54FFC06A" w14:textId="77777777" w:rsidR="00E520DD" w:rsidRPr="00940732" w:rsidRDefault="00E520DD" w:rsidP="00E520DD">
            <w:pPr>
              <w:jc w:val="center"/>
              <w:rPr>
                <w:sz w:val="24"/>
                <w:szCs w:val="24"/>
              </w:rPr>
            </w:pPr>
            <w:r w:rsidRPr="00940732">
              <w:rPr>
                <w:sz w:val="24"/>
                <w:szCs w:val="24"/>
              </w:rPr>
              <w:t>PS_U04</w:t>
            </w:r>
          </w:p>
          <w:p w14:paraId="2C3A6AB7" w14:textId="728576B9" w:rsidR="00E520DD" w:rsidRPr="00726928" w:rsidRDefault="00E520DD" w:rsidP="00E520DD">
            <w:pPr>
              <w:jc w:val="center"/>
              <w:rPr>
                <w:bCs/>
                <w:sz w:val="24"/>
                <w:szCs w:val="24"/>
              </w:rPr>
            </w:pPr>
            <w:r w:rsidRPr="00940732">
              <w:rPr>
                <w:sz w:val="24"/>
                <w:szCs w:val="24"/>
              </w:rPr>
              <w:t>PS_U06</w:t>
            </w:r>
          </w:p>
        </w:tc>
      </w:tr>
      <w:tr w:rsidR="00E520DD" w:rsidRPr="00A42282" w14:paraId="5AE62CA5" w14:textId="77777777" w:rsidTr="00E520DD">
        <w:trPr>
          <w:cantSplit/>
        </w:trPr>
        <w:tc>
          <w:tcPr>
            <w:tcW w:w="1016" w:type="dxa"/>
            <w:tcBorders>
              <w:top w:val="single" w:sz="4" w:space="0" w:color="auto"/>
              <w:left w:val="single" w:sz="12" w:space="0" w:color="auto"/>
              <w:bottom w:val="single" w:sz="4" w:space="0" w:color="auto"/>
            </w:tcBorders>
            <w:vAlign w:val="center"/>
          </w:tcPr>
          <w:p w14:paraId="624C4E53" w14:textId="0236DE08" w:rsidR="00E520DD" w:rsidRPr="00A42282" w:rsidRDefault="00E520DD" w:rsidP="00E520DD">
            <w:pPr>
              <w:jc w:val="center"/>
              <w:rPr>
                <w:sz w:val="24"/>
                <w:szCs w:val="24"/>
              </w:rPr>
            </w:pPr>
            <w:r w:rsidRPr="00940732">
              <w:rPr>
                <w:sz w:val="24"/>
                <w:szCs w:val="24"/>
              </w:rPr>
              <w:t>04</w:t>
            </w:r>
          </w:p>
        </w:tc>
        <w:tc>
          <w:tcPr>
            <w:tcW w:w="7456" w:type="dxa"/>
            <w:tcBorders>
              <w:top w:val="single" w:sz="4" w:space="0" w:color="auto"/>
              <w:left w:val="single" w:sz="4" w:space="0" w:color="auto"/>
              <w:bottom w:val="single" w:sz="4" w:space="0" w:color="auto"/>
              <w:right w:val="single" w:sz="4" w:space="0" w:color="auto"/>
            </w:tcBorders>
          </w:tcPr>
          <w:p w14:paraId="2465A071" w14:textId="5390B759" w:rsidR="00E520DD" w:rsidRPr="00E520DD" w:rsidRDefault="00E520DD" w:rsidP="00E520DD">
            <w:pPr>
              <w:rPr>
                <w:color w:val="FF0000"/>
                <w:sz w:val="24"/>
                <w:szCs w:val="24"/>
                <w:lang w:val="en-US"/>
              </w:rPr>
            </w:pPr>
            <w:r w:rsidRPr="00673048">
              <w:rPr>
                <w:sz w:val="24"/>
                <w:szCs w:val="24"/>
                <w:lang w:val="en-US"/>
              </w:rPr>
              <w:t>The student is able to anticipate and identify practical consequences and potential applications of psychological knowledge about human development across the life span in specific professional contexts.</w:t>
            </w:r>
          </w:p>
        </w:tc>
        <w:tc>
          <w:tcPr>
            <w:tcW w:w="1536" w:type="dxa"/>
            <w:tcBorders>
              <w:top w:val="single" w:sz="4" w:space="0" w:color="auto"/>
              <w:left w:val="single" w:sz="4" w:space="0" w:color="auto"/>
              <w:bottom w:val="single" w:sz="4" w:space="0" w:color="auto"/>
              <w:right w:val="single" w:sz="12" w:space="0" w:color="auto"/>
            </w:tcBorders>
            <w:vAlign w:val="center"/>
          </w:tcPr>
          <w:p w14:paraId="69C8E42B" w14:textId="51208105" w:rsidR="00E520DD" w:rsidRPr="00726928" w:rsidRDefault="00E520DD" w:rsidP="00E520DD">
            <w:pPr>
              <w:jc w:val="center"/>
              <w:rPr>
                <w:bCs/>
                <w:sz w:val="24"/>
                <w:szCs w:val="24"/>
              </w:rPr>
            </w:pPr>
            <w:r w:rsidRPr="00940732">
              <w:rPr>
                <w:sz w:val="24"/>
                <w:szCs w:val="24"/>
              </w:rPr>
              <w:t>PS_U06</w:t>
            </w:r>
          </w:p>
        </w:tc>
      </w:tr>
      <w:tr w:rsidR="00E520DD" w:rsidRPr="00A42282" w14:paraId="353088FA" w14:textId="77777777" w:rsidTr="00E520DD">
        <w:trPr>
          <w:cantSplit/>
        </w:trPr>
        <w:tc>
          <w:tcPr>
            <w:tcW w:w="1016" w:type="dxa"/>
            <w:tcBorders>
              <w:top w:val="single" w:sz="4" w:space="0" w:color="auto"/>
              <w:left w:val="single" w:sz="12" w:space="0" w:color="auto"/>
              <w:bottom w:val="single" w:sz="4" w:space="0" w:color="auto"/>
            </w:tcBorders>
            <w:vAlign w:val="center"/>
          </w:tcPr>
          <w:p w14:paraId="4B4BACC7" w14:textId="633BABF6" w:rsidR="00E520DD" w:rsidRPr="00A42282" w:rsidRDefault="00E520DD" w:rsidP="00E520DD">
            <w:pPr>
              <w:jc w:val="center"/>
              <w:rPr>
                <w:sz w:val="24"/>
                <w:szCs w:val="24"/>
              </w:rPr>
            </w:pPr>
            <w:r w:rsidRPr="00940732">
              <w:rPr>
                <w:sz w:val="24"/>
                <w:szCs w:val="24"/>
              </w:rPr>
              <w:t>05</w:t>
            </w:r>
          </w:p>
        </w:tc>
        <w:tc>
          <w:tcPr>
            <w:tcW w:w="7456" w:type="dxa"/>
            <w:tcBorders>
              <w:top w:val="single" w:sz="4" w:space="0" w:color="auto"/>
              <w:left w:val="single" w:sz="4" w:space="0" w:color="auto"/>
              <w:bottom w:val="single" w:sz="4" w:space="0" w:color="auto"/>
              <w:right w:val="single" w:sz="4" w:space="0" w:color="auto"/>
            </w:tcBorders>
          </w:tcPr>
          <w:p w14:paraId="31302B48" w14:textId="352527D1" w:rsidR="00E520DD" w:rsidRPr="00E520DD" w:rsidRDefault="00E520DD" w:rsidP="00E520DD">
            <w:pPr>
              <w:rPr>
                <w:sz w:val="24"/>
                <w:szCs w:val="24"/>
                <w:lang w:val="en-US"/>
              </w:rPr>
            </w:pPr>
            <w:r w:rsidRPr="00E520DD">
              <w:rPr>
                <w:color w:val="06022E"/>
                <w:sz w:val="24"/>
                <w:szCs w:val="24"/>
                <w:lang w:val="en-US"/>
              </w:rPr>
              <w:t>The student is ready to exercise caution and reserve when making judgments about the normative nature of human development.</w:t>
            </w:r>
          </w:p>
        </w:tc>
        <w:tc>
          <w:tcPr>
            <w:tcW w:w="1536" w:type="dxa"/>
            <w:tcBorders>
              <w:top w:val="single" w:sz="4" w:space="0" w:color="auto"/>
              <w:left w:val="single" w:sz="4" w:space="0" w:color="auto"/>
              <w:bottom w:val="single" w:sz="4" w:space="0" w:color="auto"/>
              <w:right w:val="single" w:sz="12" w:space="0" w:color="auto"/>
            </w:tcBorders>
            <w:vAlign w:val="center"/>
          </w:tcPr>
          <w:p w14:paraId="78D46E93" w14:textId="77777777" w:rsidR="00E520DD" w:rsidRPr="00940732" w:rsidRDefault="00E520DD" w:rsidP="00E520DD">
            <w:pPr>
              <w:jc w:val="center"/>
              <w:rPr>
                <w:sz w:val="24"/>
                <w:szCs w:val="24"/>
              </w:rPr>
            </w:pPr>
            <w:r w:rsidRPr="00940732">
              <w:rPr>
                <w:sz w:val="24"/>
                <w:szCs w:val="24"/>
              </w:rPr>
              <w:t>PS_K02</w:t>
            </w:r>
          </w:p>
          <w:p w14:paraId="1FF92C98" w14:textId="08A304BA" w:rsidR="00E520DD" w:rsidRPr="00726928" w:rsidRDefault="00E520DD" w:rsidP="00E520DD">
            <w:pPr>
              <w:jc w:val="center"/>
              <w:rPr>
                <w:bCs/>
                <w:sz w:val="24"/>
                <w:szCs w:val="24"/>
              </w:rPr>
            </w:pPr>
            <w:r w:rsidRPr="00940732">
              <w:rPr>
                <w:sz w:val="24"/>
                <w:szCs w:val="24"/>
              </w:rPr>
              <w:t>PS_K05</w:t>
            </w:r>
          </w:p>
        </w:tc>
      </w:tr>
      <w:tr w:rsidR="00E520DD" w:rsidRPr="00A42282" w14:paraId="47ACBB16" w14:textId="77777777" w:rsidTr="00E520DD">
        <w:trPr>
          <w:cantSplit/>
          <w:trHeight w:val="58"/>
        </w:trPr>
        <w:tc>
          <w:tcPr>
            <w:tcW w:w="1016" w:type="dxa"/>
            <w:tcBorders>
              <w:top w:val="single" w:sz="4" w:space="0" w:color="auto"/>
              <w:left w:val="single" w:sz="12" w:space="0" w:color="auto"/>
              <w:bottom w:val="single" w:sz="4" w:space="0" w:color="auto"/>
            </w:tcBorders>
            <w:vAlign w:val="center"/>
          </w:tcPr>
          <w:p w14:paraId="7A02D335" w14:textId="1CCF6630" w:rsidR="00E520DD" w:rsidRDefault="00E520DD" w:rsidP="00E520DD">
            <w:pPr>
              <w:jc w:val="center"/>
              <w:rPr>
                <w:sz w:val="24"/>
                <w:szCs w:val="24"/>
              </w:rPr>
            </w:pPr>
            <w:r w:rsidRPr="00940732">
              <w:rPr>
                <w:sz w:val="24"/>
                <w:szCs w:val="24"/>
              </w:rPr>
              <w:lastRenderedPageBreak/>
              <w:t>06</w:t>
            </w:r>
          </w:p>
        </w:tc>
        <w:tc>
          <w:tcPr>
            <w:tcW w:w="7456" w:type="dxa"/>
            <w:tcBorders>
              <w:top w:val="single" w:sz="4" w:space="0" w:color="auto"/>
              <w:bottom w:val="single" w:sz="4" w:space="0" w:color="auto"/>
              <w:right w:val="nil"/>
            </w:tcBorders>
          </w:tcPr>
          <w:p w14:paraId="596D95FB" w14:textId="2C9D2DB4" w:rsidR="00E520DD" w:rsidRPr="00E520DD" w:rsidRDefault="00E520DD" w:rsidP="00E520DD">
            <w:pPr>
              <w:rPr>
                <w:sz w:val="24"/>
                <w:szCs w:val="24"/>
                <w:lang w:val="en-US"/>
              </w:rPr>
            </w:pPr>
            <w:r w:rsidRPr="00E520DD">
              <w:rPr>
                <w:sz w:val="24"/>
                <w:szCs w:val="24"/>
                <w:lang w:val="en-US"/>
              </w:rPr>
              <w:t>The student is ready to engage in dialogue; demonstrates sensitivity and openness to alternative conceptualizations of development.</w:t>
            </w:r>
          </w:p>
        </w:tc>
        <w:tc>
          <w:tcPr>
            <w:tcW w:w="1536" w:type="dxa"/>
            <w:tcBorders>
              <w:top w:val="single" w:sz="4" w:space="0" w:color="auto"/>
              <w:left w:val="single" w:sz="4" w:space="0" w:color="auto"/>
              <w:bottom w:val="single" w:sz="4" w:space="0" w:color="auto"/>
              <w:right w:val="single" w:sz="12" w:space="0" w:color="auto"/>
            </w:tcBorders>
            <w:vAlign w:val="center"/>
          </w:tcPr>
          <w:p w14:paraId="5C1FB698" w14:textId="64060B0E" w:rsidR="00E520DD" w:rsidRPr="00726928" w:rsidRDefault="00E520DD" w:rsidP="00E520DD">
            <w:pPr>
              <w:jc w:val="center"/>
              <w:rPr>
                <w:bCs/>
                <w:sz w:val="24"/>
                <w:szCs w:val="24"/>
              </w:rPr>
            </w:pPr>
            <w:r w:rsidRPr="00940732">
              <w:rPr>
                <w:sz w:val="24"/>
                <w:szCs w:val="24"/>
              </w:rPr>
              <w:t>PS_K04</w:t>
            </w:r>
          </w:p>
        </w:tc>
      </w:tr>
    </w:tbl>
    <w:p w14:paraId="2203BCC8" w14:textId="77777777" w:rsidR="00D62D5D" w:rsidRPr="00742916" w:rsidRDefault="00D62D5D" w:rsidP="00D62D5D">
      <w:pPr>
        <w:rPr>
          <w:sz w:val="24"/>
          <w:szCs w:val="24"/>
        </w:rPr>
      </w:pPr>
    </w:p>
    <w:tbl>
      <w:tblPr>
        <w:tblW w:w="10008" w:type="dxa"/>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008"/>
      </w:tblGrid>
      <w:tr w:rsidR="00D62D5D" w:rsidRPr="00726928" w14:paraId="0E4D0E8E" w14:textId="77777777" w:rsidTr="00590E64">
        <w:tc>
          <w:tcPr>
            <w:tcW w:w="10008" w:type="dxa"/>
            <w:vAlign w:val="center"/>
          </w:tcPr>
          <w:p w14:paraId="046E15F5" w14:textId="030DA065" w:rsidR="00D62D5D" w:rsidRPr="00726928" w:rsidRDefault="006112E4" w:rsidP="00C275A2">
            <w:pPr>
              <w:jc w:val="center"/>
              <w:rPr>
                <w:sz w:val="24"/>
                <w:szCs w:val="24"/>
              </w:rPr>
            </w:pPr>
            <w:r>
              <w:rPr>
                <w:b/>
                <w:sz w:val="24"/>
                <w:szCs w:val="24"/>
              </w:rPr>
              <w:t>PROGRAM</w:t>
            </w:r>
          </w:p>
        </w:tc>
      </w:tr>
      <w:tr w:rsidR="00D62D5D" w:rsidRPr="00BA7970" w14:paraId="12D854F8" w14:textId="77777777" w:rsidTr="00590E64">
        <w:tc>
          <w:tcPr>
            <w:tcW w:w="10008" w:type="dxa"/>
            <w:shd w:val="clear" w:color="auto" w:fill="FFFFFF" w:themeFill="background1"/>
          </w:tcPr>
          <w:p w14:paraId="57D4FFD0" w14:textId="437EFA63" w:rsidR="00D62D5D" w:rsidRPr="000338D9" w:rsidRDefault="00590E64" w:rsidP="00C275A2">
            <w:pPr>
              <w:rPr>
                <w:b/>
                <w:sz w:val="24"/>
                <w:szCs w:val="24"/>
                <w:lang w:val="en-GB"/>
              </w:rPr>
            </w:pPr>
            <w:r w:rsidRPr="000338D9">
              <w:rPr>
                <w:b/>
                <w:sz w:val="24"/>
                <w:szCs w:val="24"/>
                <w:lang w:val="en-GB"/>
              </w:rPr>
              <w:t>Lectures</w:t>
            </w:r>
          </w:p>
          <w:p w14:paraId="0AD50503" w14:textId="77777777" w:rsidR="00E520DD" w:rsidRPr="00E520DD" w:rsidRDefault="00E520DD" w:rsidP="00E520DD">
            <w:pPr>
              <w:spacing w:before="100" w:beforeAutospacing="1" w:after="100" w:afterAutospacing="1"/>
              <w:rPr>
                <w:color w:val="000000"/>
                <w:sz w:val="24"/>
                <w:szCs w:val="24"/>
                <w:lang w:val="en-US" w:eastAsia="en-GB"/>
              </w:rPr>
            </w:pPr>
            <w:r w:rsidRPr="00E520DD">
              <w:rPr>
                <w:rStyle w:val="Pogrubienie"/>
                <w:b w:val="0"/>
                <w:bCs w:val="0"/>
                <w:color w:val="000000"/>
                <w:sz w:val="24"/>
                <w:szCs w:val="24"/>
                <w:lang w:val="en-US"/>
              </w:rPr>
              <w:t>Human Developmental Psychology Across the Life Span</w:t>
            </w:r>
          </w:p>
          <w:p w14:paraId="292E014F" w14:textId="77777777" w:rsidR="00E520DD" w:rsidRPr="00E520DD" w:rsidRDefault="00E520DD" w:rsidP="00E520DD">
            <w:pPr>
              <w:numPr>
                <w:ilvl w:val="0"/>
                <w:numId w:val="16"/>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Subject and Scope of Developmental Psychology Research</w:t>
            </w:r>
          </w:p>
          <w:p w14:paraId="64F4F689" w14:textId="77777777" w:rsidR="00E520DD" w:rsidRPr="00E520DD" w:rsidRDefault="00E520DD" w:rsidP="00E520DD">
            <w:pPr>
              <w:numPr>
                <w:ilvl w:val="0"/>
                <w:numId w:val="16"/>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Main Theoretical Approaches and Research Paradigms</w:t>
            </w:r>
          </w:p>
          <w:p w14:paraId="24A2C082" w14:textId="77777777" w:rsidR="00E520DD" w:rsidRPr="00E520DD" w:rsidRDefault="00E520DD" w:rsidP="00E520DD">
            <w:pPr>
              <w:numPr>
                <w:ilvl w:val="0"/>
                <w:numId w:val="16"/>
              </w:numPr>
              <w:spacing w:before="100" w:beforeAutospacing="1" w:after="100" w:afterAutospacing="1"/>
              <w:rPr>
                <w:color w:val="000000"/>
                <w:sz w:val="24"/>
                <w:szCs w:val="24"/>
              </w:rPr>
            </w:pPr>
            <w:r w:rsidRPr="00E520DD">
              <w:rPr>
                <w:rStyle w:val="Pogrubienie"/>
                <w:b w:val="0"/>
                <w:bCs w:val="0"/>
                <w:color w:val="000000"/>
                <w:sz w:val="24"/>
                <w:szCs w:val="24"/>
              </w:rPr>
              <w:t>Research Methods in Developmental Psychology</w:t>
            </w:r>
          </w:p>
          <w:p w14:paraId="12C013CB" w14:textId="77777777" w:rsidR="00E520DD" w:rsidRPr="00E520DD" w:rsidRDefault="00E520DD" w:rsidP="00E520DD">
            <w:pPr>
              <w:spacing w:before="100" w:beforeAutospacing="1" w:after="100" w:afterAutospacing="1"/>
              <w:rPr>
                <w:color w:val="000000"/>
                <w:sz w:val="24"/>
                <w:szCs w:val="24"/>
              </w:rPr>
            </w:pPr>
            <w:r w:rsidRPr="00E520DD">
              <w:rPr>
                <w:rStyle w:val="Pogrubienie"/>
                <w:b w:val="0"/>
                <w:bCs w:val="0"/>
                <w:color w:val="000000"/>
                <w:sz w:val="24"/>
                <w:szCs w:val="24"/>
              </w:rPr>
              <w:t>Methodological Issues in Developmental Research</w:t>
            </w:r>
          </w:p>
          <w:p w14:paraId="6DC4210B" w14:textId="77777777" w:rsidR="00E520DD" w:rsidRPr="00E520DD" w:rsidRDefault="00E520DD" w:rsidP="00E520DD">
            <w:pPr>
              <w:numPr>
                <w:ilvl w:val="0"/>
                <w:numId w:val="17"/>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Research Strategies</w:t>
            </w:r>
            <w:r w:rsidRPr="00E520DD">
              <w:rPr>
                <w:color w:val="000000"/>
                <w:sz w:val="24"/>
                <w:szCs w:val="24"/>
                <w:lang w:val="en-US"/>
              </w:rPr>
              <w:t>: Longitudinal, Cross-sectional, and Cohort-sequential Approaches</w:t>
            </w:r>
          </w:p>
          <w:p w14:paraId="18349C15" w14:textId="77777777" w:rsidR="00E520DD" w:rsidRPr="00E520DD" w:rsidRDefault="00E520DD" w:rsidP="00E520DD">
            <w:pPr>
              <w:numPr>
                <w:ilvl w:val="0"/>
                <w:numId w:val="17"/>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Specificity of Developmental Research in Different Life Phases</w:t>
            </w:r>
          </w:p>
          <w:p w14:paraId="3554997C" w14:textId="77777777" w:rsidR="00E520DD" w:rsidRPr="00E520DD" w:rsidRDefault="00E520DD" w:rsidP="00E520DD">
            <w:pPr>
              <w:numPr>
                <w:ilvl w:val="0"/>
                <w:numId w:val="17"/>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Methods and Techniques for Studying Developmental Changes in Childhood</w:t>
            </w:r>
          </w:p>
          <w:p w14:paraId="09910B4F" w14:textId="77777777" w:rsidR="00E520DD" w:rsidRPr="00E520DD" w:rsidRDefault="00E520DD" w:rsidP="00E520DD">
            <w:pPr>
              <w:spacing w:before="100" w:beforeAutospacing="1" w:after="100" w:afterAutospacing="1"/>
              <w:rPr>
                <w:color w:val="000000"/>
                <w:sz w:val="24"/>
                <w:szCs w:val="24"/>
                <w:lang w:val="en-US"/>
              </w:rPr>
            </w:pPr>
            <w:r w:rsidRPr="00E520DD">
              <w:rPr>
                <w:rStyle w:val="Pogrubienie"/>
                <w:b w:val="0"/>
                <w:bCs w:val="0"/>
                <w:color w:val="000000"/>
                <w:sz w:val="24"/>
                <w:szCs w:val="24"/>
                <w:lang w:val="en-US"/>
              </w:rPr>
              <w:t>Ethical Aspects of Child Development Research</w:t>
            </w:r>
          </w:p>
          <w:p w14:paraId="1C6B8056" w14:textId="77777777" w:rsidR="00E520DD" w:rsidRPr="00E520DD" w:rsidRDefault="00E520DD" w:rsidP="00E520DD">
            <w:pPr>
              <w:numPr>
                <w:ilvl w:val="0"/>
                <w:numId w:val="18"/>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Ethical Standards in Research Involving Children</w:t>
            </w:r>
          </w:p>
          <w:p w14:paraId="63272447" w14:textId="77777777" w:rsidR="00E520DD" w:rsidRPr="00E520DD" w:rsidRDefault="00E520DD" w:rsidP="00E520DD">
            <w:pPr>
              <w:numPr>
                <w:ilvl w:val="0"/>
                <w:numId w:val="18"/>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The Role of Consent and Informed Participation</w:t>
            </w:r>
          </w:p>
          <w:p w14:paraId="6FA7AB1B" w14:textId="77777777" w:rsidR="00E520DD" w:rsidRPr="00E520DD" w:rsidRDefault="00E520DD" w:rsidP="00E520DD">
            <w:pPr>
              <w:numPr>
                <w:ilvl w:val="0"/>
                <w:numId w:val="18"/>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Ethical Dilemmas and Ways to Resolve Them</w:t>
            </w:r>
          </w:p>
          <w:p w14:paraId="0E5C198E" w14:textId="77777777" w:rsidR="00E520DD" w:rsidRPr="00E520DD" w:rsidRDefault="00E520DD" w:rsidP="00E520DD">
            <w:pPr>
              <w:spacing w:before="100" w:beforeAutospacing="1" w:after="100" w:afterAutospacing="1"/>
              <w:rPr>
                <w:color w:val="000000"/>
                <w:sz w:val="24"/>
                <w:szCs w:val="24"/>
              </w:rPr>
            </w:pPr>
            <w:r w:rsidRPr="00E520DD">
              <w:rPr>
                <w:rStyle w:val="Pogrubienie"/>
                <w:b w:val="0"/>
                <w:bCs w:val="0"/>
                <w:color w:val="000000"/>
                <w:sz w:val="24"/>
                <w:szCs w:val="24"/>
              </w:rPr>
              <w:t>Development as a Psychological Category</w:t>
            </w:r>
          </w:p>
          <w:p w14:paraId="7E4D21E4" w14:textId="77777777" w:rsidR="00E520DD" w:rsidRPr="00E520DD" w:rsidRDefault="00E520DD" w:rsidP="00E520DD">
            <w:pPr>
              <w:numPr>
                <w:ilvl w:val="0"/>
                <w:numId w:val="19"/>
              </w:numPr>
              <w:spacing w:before="100" w:beforeAutospacing="1" w:after="100" w:afterAutospacing="1"/>
              <w:rPr>
                <w:color w:val="000000"/>
                <w:sz w:val="24"/>
                <w:szCs w:val="24"/>
              </w:rPr>
            </w:pPr>
            <w:r w:rsidRPr="00E520DD">
              <w:rPr>
                <w:rStyle w:val="Pogrubienie"/>
                <w:b w:val="0"/>
                <w:bCs w:val="0"/>
                <w:color w:val="000000"/>
                <w:sz w:val="24"/>
                <w:szCs w:val="24"/>
              </w:rPr>
              <w:t>The Concept of Developmental Change</w:t>
            </w:r>
          </w:p>
          <w:p w14:paraId="701A28B4" w14:textId="77777777" w:rsidR="00E520DD" w:rsidRPr="00E520DD" w:rsidRDefault="00E520DD" w:rsidP="00E520DD">
            <w:pPr>
              <w:numPr>
                <w:ilvl w:val="0"/>
                <w:numId w:val="19"/>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The Issue of Continuity and Variability in Development</w:t>
            </w:r>
          </w:p>
          <w:p w14:paraId="36986B6A" w14:textId="77777777" w:rsidR="00E520DD" w:rsidRPr="00E520DD" w:rsidRDefault="00E520DD" w:rsidP="00E520DD">
            <w:pPr>
              <w:numPr>
                <w:ilvl w:val="0"/>
                <w:numId w:val="19"/>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Models of Developmental Changes and Critical Periods</w:t>
            </w:r>
          </w:p>
          <w:p w14:paraId="105D9C40" w14:textId="77777777" w:rsidR="00E520DD" w:rsidRPr="00E520DD" w:rsidRDefault="00E520DD" w:rsidP="00E520DD">
            <w:pPr>
              <w:numPr>
                <w:ilvl w:val="0"/>
                <w:numId w:val="19"/>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Specific Phenomena</w:t>
            </w:r>
            <w:r w:rsidRPr="00E520DD">
              <w:rPr>
                <w:color w:val="000000"/>
                <w:sz w:val="24"/>
                <w:szCs w:val="24"/>
                <w:lang w:val="en-US"/>
              </w:rPr>
              <w:t>: Acceleration, Retardation, Developmental Laws</w:t>
            </w:r>
          </w:p>
          <w:p w14:paraId="723FF573" w14:textId="77777777" w:rsidR="00E520DD" w:rsidRPr="00E520DD" w:rsidRDefault="00E520DD" w:rsidP="00E520DD">
            <w:pPr>
              <w:spacing w:before="100" w:beforeAutospacing="1" w:after="100" w:afterAutospacing="1"/>
              <w:rPr>
                <w:color w:val="000000"/>
                <w:sz w:val="24"/>
                <w:szCs w:val="24"/>
              </w:rPr>
            </w:pPr>
            <w:r w:rsidRPr="00E520DD">
              <w:rPr>
                <w:rStyle w:val="Pogrubienie"/>
                <w:b w:val="0"/>
                <w:bCs w:val="0"/>
                <w:color w:val="000000"/>
                <w:sz w:val="24"/>
                <w:szCs w:val="24"/>
              </w:rPr>
              <w:t>Factors Influencing Human Development</w:t>
            </w:r>
          </w:p>
          <w:p w14:paraId="1AB83171" w14:textId="77777777" w:rsidR="00E520DD" w:rsidRPr="00E520DD" w:rsidRDefault="00E520DD" w:rsidP="00E520DD">
            <w:pPr>
              <w:numPr>
                <w:ilvl w:val="0"/>
                <w:numId w:val="20"/>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Biological, Social, and Psychological Determinants of Development</w:t>
            </w:r>
          </w:p>
          <w:p w14:paraId="274D8ED9" w14:textId="77777777" w:rsidR="00E520DD" w:rsidRPr="00E520DD" w:rsidRDefault="00E520DD" w:rsidP="00E520DD">
            <w:pPr>
              <w:numPr>
                <w:ilvl w:val="0"/>
                <w:numId w:val="20"/>
              </w:numPr>
              <w:spacing w:before="100" w:beforeAutospacing="1" w:after="100" w:afterAutospacing="1"/>
              <w:rPr>
                <w:color w:val="000000"/>
                <w:sz w:val="24"/>
                <w:szCs w:val="24"/>
              </w:rPr>
            </w:pPr>
            <w:r w:rsidRPr="00E520DD">
              <w:rPr>
                <w:rStyle w:val="Pogrubienie"/>
                <w:b w:val="0"/>
                <w:bCs w:val="0"/>
                <w:color w:val="000000"/>
                <w:sz w:val="24"/>
                <w:szCs w:val="24"/>
              </w:rPr>
              <w:t>W. Stern's Concept of Convergence</w:t>
            </w:r>
          </w:p>
          <w:p w14:paraId="656DE9A8" w14:textId="77777777" w:rsidR="00E520DD" w:rsidRPr="00E520DD" w:rsidRDefault="00E520DD" w:rsidP="00E520DD">
            <w:pPr>
              <w:numPr>
                <w:ilvl w:val="0"/>
                <w:numId w:val="20"/>
              </w:numPr>
              <w:spacing w:before="100" w:beforeAutospacing="1" w:after="100" w:afterAutospacing="1"/>
              <w:rPr>
                <w:color w:val="000000"/>
                <w:sz w:val="24"/>
                <w:szCs w:val="24"/>
              </w:rPr>
            </w:pPr>
            <w:r w:rsidRPr="00E520DD">
              <w:rPr>
                <w:rStyle w:val="Pogrubienie"/>
                <w:b w:val="0"/>
                <w:bCs w:val="0"/>
                <w:color w:val="000000"/>
                <w:sz w:val="24"/>
                <w:szCs w:val="24"/>
              </w:rPr>
              <w:t>Developmental Models</w:t>
            </w:r>
            <w:r w:rsidRPr="00E520DD">
              <w:rPr>
                <w:color w:val="000000"/>
                <w:sz w:val="24"/>
                <w:szCs w:val="24"/>
              </w:rPr>
              <w:t>: Tempo, Dynamics, Harmony</w:t>
            </w:r>
          </w:p>
          <w:p w14:paraId="44A9AF2B" w14:textId="77777777" w:rsidR="00E520DD" w:rsidRPr="00E520DD" w:rsidRDefault="00E520DD" w:rsidP="00E520DD">
            <w:pPr>
              <w:numPr>
                <w:ilvl w:val="0"/>
                <w:numId w:val="20"/>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Biological Determinants: The Heritability of Intelligence and Temperament</w:t>
            </w:r>
          </w:p>
          <w:p w14:paraId="3CB1D5FE" w14:textId="77777777" w:rsidR="00E520DD" w:rsidRPr="00E520DD" w:rsidRDefault="00E520DD" w:rsidP="00E520DD">
            <w:pPr>
              <w:numPr>
                <w:ilvl w:val="0"/>
                <w:numId w:val="20"/>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Research on the Influence of Biological and Cultural Factors</w:t>
            </w:r>
          </w:p>
          <w:p w14:paraId="0D6B5528" w14:textId="77777777" w:rsidR="00E520DD" w:rsidRPr="00E520DD" w:rsidRDefault="00E520DD" w:rsidP="00E520DD">
            <w:pPr>
              <w:spacing w:before="100" w:beforeAutospacing="1" w:after="100" w:afterAutospacing="1"/>
              <w:rPr>
                <w:color w:val="000000"/>
                <w:sz w:val="24"/>
                <w:szCs w:val="24"/>
                <w:lang w:val="en-US"/>
              </w:rPr>
            </w:pPr>
            <w:r w:rsidRPr="00E520DD">
              <w:rPr>
                <w:rStyle w:val="Pogrubienie"/>
                <w:b w:val="0"/>
                <w:bCs w:val="0"/>
                <w:color w:val="000000"/>
                <w:sz w:val="24"/>
                <w:szCs w:val="24"/>
                <w:lang w:val="en-US"/>
              </w:rPr>
              <w:t>Selected Concepts of Psychological Development and Their Practical Significance</w:t>
            </w:r>
          </w:p>
          <w:p w14:paraId="69AE97E0" w14:textId="77777777" w:rsidR="00E520DD" w:rsidRPr="00E520DD" w:rsidRDefault="00E520DD" w:rsidP="00E520DD">
            <w:pPr>
              <w:numPr>
                <w:ilvl w:val="0"/>
                <w:numId w:val="21"/>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Psychoanalytic Theories</w:t>
            </w:r>
            <w:r w:rsidRPr="00E520DD">
              <w:rPr>
                <w:color w:val="000000"/>
                <w:sz w:val="24"/>
                <w:szCs w:val="24"/>
                <w:lang w:val="en-US"/>
              </w:rPr>
              <w:t>: Freud's Psychosexual Theory, Erikson's Psychosocial Theory</w:t>
            </w:r>
          </w:p>
          <w:p w14:paraId="6A055CFD" w14:textId="77777777" w:rsidR="00E520DD" w:rsidRPr="00E520DD" w:rsidRDefault="00E520DD" w:rsidP="00E520DD">
            <w:pPr>
              <w:numPr>
                <w:ilvl w:val="0"/>
                <w:numId w:val="21"/>
              </w:numPr>
              <w:spacing w:before="100" w:beforeAutospacing="1" w:after="100" w:afterAutospacing="1"/>
              <w:rPr>
                <w:color w:val="000000"/>
                <w:sz w:val="24"/>
                <w:szCs w:val="24"/>
              </w:rPr>
            </w:pPr>
            <w:r w:rsidRPr="00E520DD">
              <w:rPr>
                <w:rStyle w:val="Pogrubienie"/>
                <w:b w:val="0"/>
                <w:bCs w:val="0"/>
                <w:color w:val="000000"/>
                <w:sz w:val="24"/>
                <w:szCs w:val="24"/>
              </w:rPr>
              <w:t>Attachment Theories</w:t>
            </w:r>
            <w:r w:rsidRPr="00E520DD">
              <w:rPr>
                <w:color w:val="000000"/>
                <w:sz w:val="24"/>
                <w:szCs w:val="24"/>
              </w:rPr>
              <w:t>: Bowlby and Ainsworth</w:t>
            </w:r>
          </w:p>
          <w:p w14:paraId="6ACD5656" w14:textId="77777777" w:rsidR="00E520DD" w:rsidRPr="00E520DD" w:rsidRDefault="00E520DD" w:rsidP="00E520DD">
            <w:pPr>
              <w:numPr>
                <w:ilvl w:val="0"/>
                <w:numId w:val="21"/>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Learning Theories</w:t>
            </w:r>
            <w:r w:rsidRPr="00E520DD">
              <w:rPr>
                <w:color w:val="000000"/>
                <w:sz w:val="24"/>
                <w:szCs w:val="24"/>
                <w:lang w:val="en-US"/>
              </w:rPr>
              <w:t>: Classical Conditioning (Pavlov), Operant Conditioning (Skinner), Social-Cognitive Theory (Bandura)</w:t>
            </w:r>
          </w:p>
          <w:p w14:paraId="627607D1" w14:textId="77777777" w:rsidR="00E520DD" w:rsidRPr="00E520DD" w:rsidRDefault="00E520DD" w:rsidP="00E520DD">
            <w:pPr>
              <w:numPr>
                <w:ilvl w:val="0"/>
                <w:numId w:val="21"/>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Cognitive Theories</w:t>
            </w:r>
            <w:r w:rsidRPr="00E520DD">
              <w:rPr>
                <w:color w:val="000000"/>
                <w:sz w:val="24"/>
                <w:szCs w:val="24"/>
                <w:lang w:val="en-US"/>
              </w:rPr>
              <w:t>: Piaget's Stages of Cognitive Development</w:t>
            </w:r>
          </w:p>
          <w:p w14:paraId="6516D063" w14:textId="77777777" w:rsidR="00E520DD" w:rsidRPr="00E520DD" w:rsidRDefault="00E520DD" w:rsidP="00E520DD">
            <w:pPr>
              <w:numPr>
                <w:ilvl w:val="0"/>
                <w:numId w:val="21"/>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Contemporary Approaches</w:t>
            </w:r>
            <w:r w:rsidRPr="00E520DD">
              <w:rPr>
                <w:color w:val="000000"/>
                <w:sz w:val="24"/>
                <w:szCs w:val="24"/>
                <w:lang w:val="en-US"/>
              </w:rPr>
              <w:t>: Vygotsky's Socio-Cultural Theory, Bronfenbrenner's Ecological Systems Theory</w:t>
            </w:r>
          </w:p>
          <w:p w14:paraId="374562A5" w14:textId="77777777" w:rsidR="00E520DD" w:rsidRPr="00E520DD" w:rsidRDefault="00E520DD" w:rsidP="00E520DD">
            <w:pPr>
              <w:numPr>
                <w:ilvl w:val="0"/>
                <w:numId w:val="21"/>
              </w:numPr>
              <w:spacing w:before="100" w:beforeAutospacing="1" w:after="100" w:afterAutospacing="1"/>
              <w:rPr>
                <w:color w:val="000000"/>
                <w:sz w:val="24"/>
                <w:szCs w:val="24"/>
              </w:rPr>
            </w:pPr>
            <w:r w:rsidRPr="00E520DD">
              <w:rPr>
                <w:rStyle w:val="Pogrubienie"/>
                <w:b w:val="0"/>
                <w:bCs w:val="0"/>
                <w:color w:val="000000"/>
                <w:sz w:val="24"/>
                <w:szCs w:val="24"/>
              </w:rPr>
              <w:t>Havighurst's Developmental Tasks Concept</w:t>
            </w:r>
          </w:p>
          <w:p w14:paraId="7BE6375E" w14:textId="77777777" w:rsidR="00E520DD" w:rsidRPr="00E520DD" w:rsidRDefault="00E520DD" w:rsidP="00E520DD">
            <w:pPr>
              <w:numPr>
                <w:ilvl w:val="0"/>
                <w:numId w:val="21"/>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Main Theories of Moral Development</w:t>
            </w:r>
            <w:r w:rsidRPr="00E520DD">
              <w:rPr>
                <w:color w:val="000000"/>
                <w:sz w:val="24"/>
                <w:szCs w:val="24"/>
                <w:lang w:val="en-US"/>
              </w:rPr>
              <w:t>: Piaget’s and Kohlberg’s Stages of Moral Development</w:t>
            </w:r>
          </w:p>
          <w:p w14:paraId="49E712C6" w14:textId="77777777" w:rsidR="00E520DD" w:rsidRPr="00E520DD" w:rsidRDefault="00E520DD" w:rsidP="00E520DD">
            <w:pPr>
              <w:spacing w:before="100" w:beforeAutospacing="1" w:after="100" w:afterAutospacing="1"/>
              <w:rPr>
                <w:color w:val="000000"/>
                <w:sz w:val="24"/>
                <w:szCs w:val="24"/>
              </w:rPr>
            </w:pPr>
            <w:r w:rsidRPr="00E520DD">
              <w:rPr>
                <w:rStyle w:val="Pogrubienie"/>
                <w:b w:val="0"/>
                <w:bCs w:val="0"/>
                <w:color w:val="000000"/>
                <w:sz w:val="24"/>
                <w:szCs w:val="24"/>
              </w:rPr>
              <w:lastRenderedPageBreak/>
              <w:t>Intelligence and Its Development</w:t>
            </w:r>
          </w:p>
          <w:p w14:paraId="40C818E9" w14:textId="77777777" w:rsidR="00E520DD" w:rsidRPr="00E520DD" w:rsidRDefault="00E520DD" w:rsidP="00E520DD">
            <w:pPr>
              <w:numPr>
                <w:ilvl w:val="0"/>
                <w:numId w:val="2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Concepts and Models of Intelligence Structure</w:t>
            </w:r>
          </w:p>
          <w:p w14:paraId="57707A76" w14:textId="77777777" w:rsidR="00E520DD" w:rsidRPr="00E520DD" w:rsidRDefault="00E520DD" w:rsidP="00E520DD">
            <w:pPr>
              <w:numPr>
                <w:ilvl w:val="0"/>
                <w:numId w:val="22"/>
              </w:numPr>
              <w:spacing w:before="100" w:beforeAutospacing="1" w:after="100" w:afterAutospacing="1"/>
              <w:rPr>
                <w:color w:val="000000"/>
                <w:sz w:val="24"/>
                <w:szCs w:val="24"/>
              </w:rPr>
            </w:pPr>
            <w:r w:rsidRPr="00E520DD">
              <w:rPr>
                <w:rStyle w:val="Pogrubienie"/>
                <w:b w:val="0"/>
                <w:bCs w:val="0"/>
                <w:color w:val="000000"/>
                <w:sz w:val="24"/>
                <w:szCs w:val="24"/>
              </w:rPr>
              <w:t>Sternberg's Triarchic Theory of Intelligence</w:t>
            </w:r>
          </w:p>
          <w:p w14:paraId="1116D637" w14:textId="77777777" w:rsidR="00E520DD" w:rsidRPr="00E520DD" w:rsidRDefault="00E520DD" w:rsidP="00E520DD">
            <w:pPr>
              <w:numPr>
                <w:ilvl w:val="0"/>
                <w:numId w:val="2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CHC Theory (Cattell-Horn-Carroll)</w:t>
            </w:r>
          </w:p>
          <w:p w14:paraId="3424AB30" w14:textId="77777777" w:rsidR="00E520DD" w:rsidRPr="00E520DD" w:rsidRDefault="00E520DD" w:rsidP="00E520DD">
            <w:pPr>
              <w:numPr>
                <w:ilvl w:val="0"/>
                <w:numId w:val="22"/>
              </w:numPr>
              <w:spacing w:before="100" w:beforeAutospacing="1" w:after="100" w:afterAutospacing="1"/>
              <w:rPr>
                <w:color w:val="000000"/>
                <w:sz w:val="24"/>
                <w:szCs w:val="24"/>
              </w:rPr>
            </w:pPr>
            <w:r w:rsidRPr="00E520DD">
              <w:rPr>
                <w:rStyle w:val="Pogrubienie"/>
                <w:b w:val="0"/>
                <w:bCs w:val="0"/>
                <w:color w:val="000000"/>
                <w:sz w:val="24"/>
                <w:szCs w:val="24"/>
              </w:rPr>
              <w:t>Gardner’s Theory of Multiple Intelligences</w:t>
            </w:r>
          </w:p>
          <w:p w14:paraId="7DC8148B" w14:textId="77777777" w:rsidR="00E520DD" w:rsidRPr="00E520DD" w:rsidRDefault="00E520DD" w:rsidP="00E520DD">
            <w:pPr>
              <w:numPr>
                <w:ilvl w:val="0"/>
                <w:numId w:val="2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Genotype–Environment Model in Explaining Individual Differences</w:t>
            </w:r>
          </w:p>
          <w:p w14:paraId="7FC91CF7" w14:textId="77777777" w:rsidR="00E520DD" w:rsidRPr="00E520DD" w:rsidRDefault="00E520DD" w:rsidP="00E520DD">
            <w:pPr>
              <w:spacing w:before="100" w:beforeAutospacing="1" w:after="100" w:afterAutospacing="1"/>
              <w:rPr>
                <w:color w:val="000000"/>
                <w:sz w:val="24"/>
                <w:szCs w:val="24"/>
                <w:lang w:val="en-US"/>
              </w:rPr>
            </w:pPr>
            <w:r w:rsidRPr="00E520DD">
              <w:rPr>
                <w:rStyle w:val="Pogrubienie"/>
                <w:b w:val="0"/>
                <w:bCs w:val="0"/>
                <w:color w:val="000000"/>
                <w:sz w:val="24"/>
                <w:szCs w:val="24"/>
                <w:lang w:val="en-US"/>
              </w:rPr>
              <w:t>Psychological Concept of the Life Span According to Daniel Levinson</w:t>
            </w:r>
          </w:p>
          <w:p w14:paraId="61693553" w14:textId="77777777" w:rsidR="00E520DD" w:rsidRPr="00E520DD" w:rsidRDefault="00E520DD" w:rsidP="00E520DD">
            <w:pPr>
              <w:numPr>
                <w:ilvl w:val="0"/>
                <w:numId w:val="23"/>
              </w:numPr>
              <w:spacing w:before="100" w:beforeAutospacing="1" w:after="100" w:afterAutospacing="1"/>
              <w:rPr>
                <w:color w:val="000000"/>
                <w:sz w:val="24"/>
                <w:szCs w:val="24"/>
              </w:rPr>
            </w:pPr>
            <w:r w:rsidRPr="00E520DD">
              <w:rPr>
                <w:rStyle w:val="Pogrubienie"/>
                <w:b w:val="0"/>
                <w:bCs w:val="0"/>
                <w:color w:val="000000"/>
                <w:sz w:val="24"/>
                <w:szCs w:val="24"/>
              </w:rPr>
              <w:t>Four Life Eras</w:t>
            </w:r>
          </w:p>
          <w:p w14:paraId="1C2FAC43" w14:textId="77777777" w:rsidR="00E520DD" w:rsidRPr="00E520DD" w:rsidRDefault="00E520DD" w:rsidP="00E520DD">
            <w:pPr>
              <w:numPr>
                <w:ilvl w:val="0"/>
                <w:numId w:val="23"/>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Structure of Transitional and Stable Periods</w:t>
            </w:r>
          </w:p>
          <w:p w14:paraId="3D341A0E" w14:textId="0D5CD7D3" w:rsidR="00590E64" w:rsidRPr="00E520DD" w:rsidRDefault="00E520DD" w:rsidP="00C275A2">
            <w:pPr>
              <w:numPr>
                <w:ilvl w:val="0"/>
                <w:numId w:val="23"/>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The Importance of Developmental Stages in Adulthood</w:t>
            </w:r>
          </w:p>
        </w:tc>
      </w:tr>
      <w:tr w:rsidR="00D62D5D" w:rsidRPr="00726928" w14:paraId="5BE6DD97" w14:textId="77777777" w:rsidTr="00590E64">
        <w:tc>
          <w:tcPr>
            <w:tcW w:w="10008" w:type="dxa"/>
            <w:shd w:val="clear" w:color="auto" w:fill="FFFFFF" w:themeFill="background1"/>
          </w:tcPr>
          <w:p w14:paraId="5018A10A" w14:textId="3C7C7C2E" w:rsidR="00D62D5D" w:rsidRPr="00726928" w:rsidRDefault="006112E4" w:rsidP="00C275A2">
            <w:pPr>
              <w:rPr>
                <w:b/>
                <w:sz w:val="24"/>
                <w:szCs w:val="24"/>
              </w:rPr>
            </w:pPr>
            <w:r>
              <w:rPr>
                <w:b/>
                <w:sz w:val="24"/>
                <w:szCs w:val="24"/>
              </w:rPr>
              <w:lastRenderedPageBreak/>
              <w:t>Practical Classes</w:t>
            </w:r>
          </w:p>
        </w:tc>
      </w:tr>
      <w:tr w:rsidR="00D62D5D" w:rsidRPr="00E520DD" w14:paraId="37D2927E" w14:textId="77777777" w:rsidTr="00590E64">
        <w:tc>
          <w:tcPr>
            <w:tcW w:w="10008" w:type="dxa"/>
          </w:tcPr>
          <w:p w14:paraId="075F210D" w14:textId="77777777" w:rsidR="00E520DD" w:rsidRPr="00E520DD" w:rsidRDefault="00E520DD" w:rsidP="00E520DD">
            <w:pPr>
              <w:spacing w:before="100" w:beforeAutospacing="1" w:after="100" w:afterAutospacing="1"/>
              <w:rPr>
                <w:color w:val="000000"/>
                <w:sz w:val="24"/>
                <w:szCs w:val="24"/>
                <w:lang w:val="en-US" w:eastAsia="en-GB"/>
              </w:rPr>
            </w:pPr>
            <w:r w:rsidRPr="00E520DD">
              <w:rPr>
                <w:rStyle w:val="Pogrubienie"/>
                <w:b w:val="0"/>
                <w:bCs w:val="0"/>
                <w:color w:val="000000"/>
                <w:sz w:val="24"/>
                <w:szCs w:val="24"/>
                <w:lang w:val="en-US"/>
              </w:rPr>
              <w:t>The Division of Life into Developmental Stages</w:t>
            </w:r>
          </w:p>
          <w:p w14:paraId="6783B315"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Characteristics of Key Stages of Development, Socialization, and Education in Childhood, Adolescence, and Adulthood</w:t>
            </w:r>
          </w:p>
          <w:p w14:paraId="427A11C8"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Developmental Stages as Frameworks for Describing Physical, Cognitive, Social, and Emotional Changes</w:t>
            </w:r>
          </w:p>
          <w:p w14:paraId="600907BC" w14:textId="77777777" w:rsidR="00E520DD" w:rsidRPr="00E520DD" w:rsidRDefault="00E520DD" w:rsidP="00E520DD">
            <w:pPr>
              <w:spacing w:before="100" w:beforeAutospacing="1" w:after="100" w:afterAutospacing="1"/>
              <w:rPr>
                <w:color w:val="000000"/>
                <w:sz w:val="24"/>
                <w:szCs w:val="24"/>
              </w:rPr>
            </w:pPr>
            <w:r w:rsidRPr="00E520DD">
              <w:rPr>
                <w:rStyle w:val="Pogrubienie"/>
                <w:b w:val="0"/>
                <w:bCs w:val="0"/>
                <w:color w:val="000000"/>
                <w:sz w:val="24"/>
                <w:szCs w:val="24"/>
              </w:rPr>
              <w:t>Prenatal Development</w:t>
            </w:r>
          </w:p>
          <w:p w14:paraId="557AAE95"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Developmental Phases</w:t>
            </w:r>
            <w:r w:rsidRPr="00E520DD">
              <w:rPr>
                <w:color w:val="000000"/>
                <w:sz w:val="24"/>
                <w:szCs w:val="24"/>
                <w:lang w:val="en-US"/>
              </w:rPr>
              <w:t>: Zygote Phase, Embryonic Phase, Fetal Phase</w:t>
            </w:r>
          </w:p>
          <w:p w14:paraId="5E886A8F" w14:textId="77777777" w:rsidR="00E520DD" w:rsidRPr="00E520DD" w:rsidRDefault="00E520DD" w:rsidP="00D07990">
            <w:pPr>
              <w:numPr>
                <w:ilvl w:val="0"/>
                <w:numId w:val="32"/>
              </w:numPr>
              <w:spacing w:before="100" w:beforeAutospacing="1" w:after="100" w:afterAutospacing="1"/>
              <w:rPr>
                <w:color w:val="000000"/>
                <w:sz w:val="24"/>
                <w:szCs w:val="24"/>
              </w:rPr>
            </w:pPr>
            <w:r w:rsidRPr="00E520DD">
              <w:rPr>
                <w:rStyle w:val="Pogrubienie"/>
                <w:b w:val="0"/>
                <w:bCs w:val="0"/>
                <w:color w:val="000000"/>
                <w:sz w:val="24"/>
                <w:szCs w:val="24"/>
              </w:rPr>
              <w:t>Key Milestones in Prenatal Development</w:t>
            </w:r>
          </w:p>
          <w:p w14:paraId="326CE763"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Potential Disorders and Risk Factors</w:t>
            </w:r>
            <w:r w:rsidRPr="00E520DD">
              <w:rPr>
                <w:color w:val="000000"/>
                <w:sz w:val="24"/>
                <w:szCs w:val="24"/>
                <w:lang w:val="en-US"/>
              </w:rPr>
              <w:t>: Teratogenic Factors, Embryopathies, Fetopathies, Perinatal Encephalopathies</w:t>
            </w:r>
          </w:p>
          <w:p w14:paraId="16F588F9"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Birth and Perinatal Environment</w:t>
            </w:r>
            <w:r w:rsidRPr="00E520DD">
              <w:rPr>
                <w:color w:val="000000"/>
                <w:sz w:val="24"/>
                <w:szCs w:val="24"/>
                <w:lang w:val="en-US"/>
              </w:rPr>
              <w:t>: The Importance of Birth Conditions and Possible Birth Complications</w:t>
            </w:r>
          </w:p>
          <w:p w14:paraId="64948149" w14:textId="77777777" w:rsidR="00E520DD" w:rsidRPr="00E520DD" w:rsidRDefault="00E520DD" w:rsidP="00E520DD">
            <w:pPr>
              <w:spacing w:before="100" w:beforeAutospacing="1" w:after="100" w:afterAutospacing="1"/>
              <w:rPr>
                <w:color w:val="000000"/>
                <w:sz w:val="24"/>
                <w:szCs w:val="24"/>
                <w:lang w:val="en-US"/>
              </w:rPr>
            </w:pPr>
            <w:r w:rsidRPr="00E520DD">
              <w:rPr>
                <w:rStyle w:val="Pogrubienie"/>
                <w:b w:val="0"/>
                <w:bCs w:val="0"/>
                <w:color w:val="000000"/>
                <w:sz w:val="24"/>
                <w:szCs w:val="24"/>
                <w:lang w:val="en-US"/>
              </w:rPr>
              <w:t>Early Childhood (Infancy and Toddlerhood)</w:t>
            </w:r>
          </w:p>
          <w:p w14:paraId="3030BCA4"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Developmental Milestones in the First Three Years of Life</w:t>
            </w:r>
          </w:p>
          <w:p w14:paraId="58C1A15D" w14:textId="77777777" w:rsidR="00E520DD" w:rsidRPr="00E520DD" w:rsidRDefault="00E520DD" w:rsidP="00D07990">
            <w:pPr>
              <w:numPr>
                <w:ilvl w:val="0"/>
                <w:numId w:val="32"/>
              </w:numPr>
              <w:spacing w:before="100" w:beforeAutospacing="1" w:after="100" w:afterAutospacing="1"/>
              <w:rPr>
                <w:color w:val="000000"/>
                <w:sz w:val="24"/>
                <w:szCs w:val="24"/>
              </w:rPr>
            </w:pPr>
            <w:r w:rsidRPr="00E520DD">
              <w:rPr>
                <w:rStyle w:val="Pogrubienie"/>
                <w:b w:val="0"/>
                <w:bCs w:val="0"/>
                <w:color w:val="000000"/>
                <w:sz w:val="24"/>
                <w:szCs w:val="24"/>
              </w:rPr>
              <w:t>Neonatal Reflexes and Perception</w:t>
            </w:r>
          </w:p>
          <w:p w14:paraId="1758590F"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Attachment Formation</w:t>
            </w:r>
            <w:r w:rsidRPr="00E520DD">
              <w:rPr>
                <w:color w:val="000000"/>
                <w:sz w:val="24"/>
                <w:szCs w:val="24"/>
                <w:lang w:val="en-US"/>
              </w:rPr>
              <w:t>: Basic Trust, Emotion Regulation, Attachment Figures, Behavior Modeling, Caregiver Sensitivity</w:t>
            </w:r>
          </w:p>
          <w:p w14:paraId="335D59FC"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Development of the Concept of Self, Autonomy, and Self-Regulation</w:t>
            </w:r>
          </w:p>
          <w:p w14:paraId="1F51E19B" w14:textId="77777777" w:rsidR="00E520DD" w:rsidRPr="00E520DD" w:rsidRDefault="00E520DD" w:rsidP="00D07990">
            <w:pPr>
              <w:numPr>
                <w:ilvl w:val="0"/>
                <w:numId w:val="32"/>
              </w:numPr>
              <w:spacing w:before="100" w:beforeAutospacing="1" w:after="100" w:afterAutospacing="1"/>
              <w:rPr>
                <w:color w:val="000000"/>
                <w:sz w:val="24"/>
                <w:szCs w:val="24"/>
              </w:rPr>
            </w:pPr>
            <w:r w:rsidRPr="00E520DD">
              <w:rPr>
                <w:rStyle w:val="Pogrubienie"/>
                <w:b w:val="0"/>
                <w:bCs w:val="0"/>
                <w:color w:val="000000"/>
                <w:sz w:val="24"/>
                <w:szCs w:val="24"/>
              </w:rPr>
              <w:t>Physical and Motor Development</w:t>
            </w:r>
          </w:p>
          <w:p w14:paraId="2348AE9C" w14:textId="77777777" w:rsidR="00E520DD" w:rsidRPr="00E520DD" w:rsidRDefault="00E520DD" w:rsidP="00D07990">
            <w:pPr>
              <w:numPr>
                <w:ilvl w:val="0"/>
                <w:numId w:val="32"/>
              </w:numPr>
              <w:spacing w:before="100" w:beforeAutospacing="1" w:after="100" w:afterAutospacing="1"/>
              <w:rPr>
                <w:color w:val="000000"/>
                <w:sz w:val="24"/>
                <w:szCs w:val="24"/>
              </w:rPr>
            </w:pPr>
            <w:r w:rsidRPr="00E520DD">
              <w:rPr>
                <w:rStyle w:val="Pogrubienie"/>
                <w:b w:val="0"/>
                <w:bCs w:val="0"/>
                <w:color w:val="000000"/>
                <w:sz w:val="24"/>
                <w:szCs w:val="24"/>
              </w:rPr>
              <w:t>Speech and Communication Development</w:t>
            </w:r>
          </w:p>
          <w:p w14:paraId="365F4C19" w14:textId="77777777" w:rsidR="00E520DD" w:rsidRPr="00E520DD" w:rsidRDefault="00E520DD" w:rsidP="00D07990">
            <w:pPr>
              <w:numPr>
                <w:ilvl w:val="0"/>
                <w:numId w:val="32"/>
              </w:numPr>
              <w:spacing w:before="100" w:beforeAutospacing="1" w:after="100" w:afterAutospacing="1"/>
              <w:rPr>
                <w:color w:val="000000"/>
                <w:sz w:val="24"/>
                <w:szCs w:val="24"/>
              </w:rPr>
            </w:pPr>
            <w:r w:rsidRPr="00E520DD">
              <w:rPr>
                <w:rStyle w:val="Pogrubienie"/>
                <w:b w:val="0"/>
                <w:bCs w:val="0"/>
                <w:color w:val="000000"/>
                <w:sz w:val="24"/>
                <w:szCs w:val="24"/>
              </w:rPr>
              <w:t>Social-Emotional and Cognitive Development</w:t>
            </w:r>
          </w:p>
          <w:p w14:paraId="00F7221E"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The Role of the Family and Social Environment in Shaping Psychological Functions</w:t>
            </w:r>
          </w:p>
          <w:p w14:paraId="23E493DE" w14:textId="77777777" w:rsidR="00E520DD" w:rsidRPr="00E520DD" w:rsidRDefault="00E520DD" w:rsidP="00E520DD">
            <w:pPr>
              <w:spacing w:before="100" w:beforeAutospacing="1" w:after="100" w:afterAutospacing="1"/>
              <w:rPr>
                <w:color w:val="000000"/>
                <w:sz w:val="24"/>
                <w:szCs w:val="24"/>
              </w:rPr>
            </w:pPr>
            <w:r w:rsidRPr="00E520DD">
              <w:rPr>
                <w:rStyle w:val="Pogrubienie"/>
                <w:b w:val="0"/>
                <w:bCs w:val="0"/>
                <w:color w:val="000000"/>
                <w:sz w:val="24"/>
                <w:szCs w:val="24"/>
              </w:rPr>
              <w:t>Preschool Age</w:t>
            </w:r>
          </w:p>
          <w:p w14:paraId="1309839E"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Developmental Milestones</w:t>
            </w:r>
            <w:r w:rsidRPr="00E520DD">
              <w:rPr>
                <w:color w:val="000000"/>
                <w:sz w:val="24"/>
                <w:szCs w:val="24"/>
                <w:lang w:val="en-US"/>
              </w:rPr>
              <w:t>: Motivation Development (Intrinsic vs Extrinsic), Goal-Oriented vs Process-Oriented, Development of Guilt and Autonomy</w:t>
            </w:r>
          </w:p>
          <w:p w14:paraId="6F0B0CD0"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Formation of Self-Awareness, Conscience, and Social Norms</w:t>
            </w:r>
          </w:p>
          <w:p w14:paraId="15F789E7"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Developmental Tasks and Educational Goals for Preschool Children</w:t>
            </w:r>
          </w:p>
          <w:p w14:paraId="5472283A"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The Role of Parents, Educators, and Social Environment (Family, Preschool)</w:t>
            </w:r>
          </w:p>
          <w:p w14:paraId="3A7E1396"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Motor Development, Gender Identification, Speech, Communication, and Thinking</w:t>
            </w:r>
          </w:p>
          <w:p w14:paraId="11C22528" w14:textId="77777777" w:rsidR="00E520DD" w:rsidRPr="00E520DD" w:rsidRDefault="00E520DD" w:rsidP="00D07990">
            <w:pPr>
              <w:numPr>
                <w:ilvl w:val="0"/>
                <w:numId w:val="32"/>
              </w:numPr>
              <w:spacing w:before="100" w:beforeAutospacing="1" w:after="100" w:afterAutospacing="1"/>
              <w:rPr>
                <w:color w:val="000000"/>
                <w:sz w:val="24"/>
                <w:szCs w:val="24"/>
              </w:rPr>
            </w:pPr>
            <w:r w:rsidRPr="00E520DD">
              <w:rPr>
                <w:rStyle w:val="Pogrubienie"/>
                <w:b w:val="0"/>
                <w:bCs w:val="0"/>
                <w:color w:val="000000"/>
                <w:sz w:val="24"/>
                <w:szCs w:val="24"/>
              </w:rPr>
              <w:t>Moral Development and Parenting Styles</w:t>
            </w:r>
          </w:p>
          <w:p w14:paraId="601823D4"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lastRenderedPageBreak/>
              <w:t>Drawing Activities and Play as Forms of Expression and Learning</w:t>
            </w:r>
          </w:p>
          <w:p w14:paraId="192373FA" w14:textId="77777777" w:rsidR="00E520DD" w:rsidRPr="00E520DD" w:rsidRDefault="00E520DD" w:rsidP="00E520DD">
            <w:pPr>
              <w:spacing w:before="100" w:beforeAutospacing="1" w:after="100" w:afterAutospacing="1"/>
              <w:rPr>
                <w:color w:val="000000"/>
                <w:sz w:val="24"/>
                <w:szCs w:val="24"/>
              </w:rPr>
            </w:pPr>
            <w:r w:rsidRPr="00E520DD">
              <w:rPr>
                <w:rStyle w:val="Pogrubienie"/>
                <w:b w:val="0"/>
                <w:bCs w:val="0"/>
                <w:color w:val="000000"/>
                <w:sz w:val="24"/>
                <w:szCs w:val="24"/>
              </w:rPr>
              <w:t>Early School Age</w:t>
            </w:r>
          </w:p>
          <w:p w14:paraId="0025103F"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Developmental Milestones</w:t>
            </w:r>
            <w:r w:rsidRPr="00E520DD">
              <w:rPr>
                <w:color w:val="000000"/>
                <w:sz w:val="24"/>
                <w:szCs w:val="24"/>
                <w:lang w:val="en-US"/>
              </w:rPr>
              <w:t>: Moral Autonomy, Cognitive Decentration, Goal-Oriented Behavior, School Readiness, Concrete Operations, Development of Logical Memory, Mastery of Written Language</w:t>
            </w:r>
          </w:p>
          <w:p w14:paraId="28ECECDF"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Key Changes in Cognitive, Emotional, and Social Functioning</w:t>
            </w:r>
          </w:p>
          <w:p w14:paraId="2447F265"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Changes in the Forms of Activity and Communication with the Environment</w:t>
            </w:r>
          </w:p>
          <w:p w14:paraId="772AC436" w14:textId="77777777" w:rsidR="00E520DD" w:rsidRPr="00E520DD" w:rsidRDefault="00E520DD" w:rsidP="00E520DD">
            <w:pPr>
              <w:spacing w:before="100" w:beforeAutospacing="1" w:after="100" w:afterAutospacing="1"/>
              <w:rPr>
                <w:color w:val="000000"/>
                <w:sz w:val="24"/>
                <w:szCs w:val="24"/>
              </w:rPr>
            </w:pPr>
            <w:r w:rsidRPr="00E520DD">
              <w:rPr>
                <w:rStyle w:val="Pogrubienie"/>
                <w:b w:val="0"/>
                <w:bCs w:val="0"/>
                <w:color w:val="000000"/>
                <w:sz w:val="24"/>
                <w:szCs w:val="24"/>
              </w:rPr>
              <w:t>Middle School Age</w:t>
            </w:r>
          </w:p>
          <w:p w14:paraId="3EB63C4F"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Developmental Milestones</w:t>
            </w:r>
            <w:r w:rsidRPr="00E520DD">
              <w:rPr>
                <w:color w:val="000000"/>
                <w:sz w:val="24"/>
                <w:szCs w:val="24"/>
                <w:lang w:val="en-US"/>
              </w:rPr>
              <w:t>: Deductive and Inductive Logic, Development of Metamemory, Conventional Morality, Sense of Competence, Self-Esteem, Group Identity, Category Capacity Principle</w:t>
            </w:r>
          </w:p>
          <w:p w14:paraId="703483BB"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Changes in Activity, Behavior, and Social Relationships</w:t>
            </w:r>
          </w:p>
          <w:p w14:paraId="29AE7F64"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Cognitive and Emotional Development in the Context of the School and Peer Environment</w:t>
            </w:r>
          </w:p>
          <w:p w14:paraId="2659ECBB" w14:textId="77777777" w:rsidR="00E520DD" w:rsidRPr="00E520DD" w:rsidRDefault="00E520DD" w:rsidP="00E520DD">
            <w:pPr>
              <w:spacing w:before="100" w:beforeAutospacing="1" w:after="100" w:afterAutospacing="1"/>
              <w:rPr>
                <w:color w:val="000000"/>
                <w:sz w:val="24"/>
                <w:szCs w:val="24"/>
              </w:rPr>
            </w:pPr>
            <w:r w:rsidRPr="00E520DD">
              <w:rPr>
                <w:rStyle w:val="Pogrubienie"/>
                <w:b w:val="0"/>
                <w:bCs w:val="0"/>
                <w:color w:val="000000"/>
                <w:sz w:val="24"/>
                <w:szCs w:val="24"/>
              </w:rPr>
              <w:t>Early Adolescence</w:t>
            </w:r>
          </w:p>
          <w:p w14:paraId="62DB8DC2"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Developmental Milestones in Adolescence</w:t>
            </w:r>
            <w:r w:rsidRPr="00E520DD">
              <w:rPr>
                <w:color w:val="000000"/>
                <w:sz w:val="24"/>
                <w:szCs w:val="24"/>
                <w:lang w:val="en-US"/>
              </w:rPr>
              <w:t>: Pubertal Growth Spurt, Emotional Lability, Ambivalence, Development of Hypothetical-Deductive Thinking, Early Stages of Identity Formation</w:t>
            </w:r>
          </w:p>
          <w:p w14:paraId="1BDA44CA"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Risk Factors and Difficulties During Adolescence</w:t>
            </w:r>
          </w:p>
          <w:p w14:paraId="1F8DAFC8"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The Issue of Rebellion, Identity Diffusion, Need for Autonomy</w:t>
            </w:r>
          </w:p>
          <w:p w14:paraId="199D608D"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Psychosocial Identity Development and Antisocial Behavior</w:t>
            </w:r>
          </w:p>
          <w:p w14:paraId="458DD358" w14:textId="77777777" w:rsidR="00E520DD" w:rsidRPr="00E520DD" w:rsidRDefault="00E520DD" w:rsidP="00E520DD">
            <w:pPr>
              <w:spacing w:before="100" w:beforeAutospacing="1" w:after="100" w:afterAutospacing="1"/>
              <w:rPr>
                <w:color w:val="000000"/>
                <w:sz w:val="24"/>
                <w:szCs w:val="24"/>
              </w:rPr>
            </w:pPr>
            <w:r w:rsidRPr="00E520DD">
              <w:rPr>
                <w:rStyle w:val="Pogrubienie"/>
                <w:b w:val="0"/>
                <w:bCs w:val="0"/>
                <w:color w:val="000000"/>
                <w:sz w:val="24"/>
                <w:szCs w:val="24"/>
              </w:rPr>
              <w:t>Late Adolescence</w:t>
            </w:r>
          </w:p>
          <w:p w14:paraId="6CF1B3CD"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Key Developmental Changes</w:t>
            </w:r>
            <w:r w:rsidRPr="00E520DD">
              <w:rPr>
                <w:color w:val="000000"/>
                <w:sz w:val="24"/>
                <w:szCs w:val="24"/>
                <w:lang w:val="en-US"/>
              </w:rPr>
              <w:t>: Psychosocial Maturation, Rumination Exploration, Formation of Pre-intimate Relationships</w:t>
            </w:r>
          </w:p>
          <w:p w14:paraId="0F8BC1B4"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Characteristics of the Period</w:t>
            </w:r>
            <w:r w:rsidRPr="00E520DD">
              <w:rPr>
                <w:color w:val="000000"/>
                <w:sz w:val="24"/>
                <w:szCs w:val="24"/>
                <w:lang w:val="en-US"/>
              </w:rPr>
              <w:t>: Cognitive Idealism, Postformal Thinking, Future-Oriented, Risky Behaviors, Identity Exploration</w:t>
            </w:r>
          </w:p>
          <w:p w14:paraId="7F92BE06"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Identity Statuses According to James Marcia</w:t>
            </w:r>
          </w:p>
          <w:p w14:paraId="3B90EFC1" w14:textId="77777777" w:rsidR="00E520DD" w:rsidRPr="00E520DD" w:rsidRDefault="00E520DD" w:rsidP="00D07990">
            <w:pPr>
              <w:numPr>
                <w:ilvl w:val="0"/>
                <w:numId w:val="32"/>
              </w:numPr>
              <w:spacing w:before="100" w:beforeAutospacing="1" w:after="100" w:afterAutospacing="1"/>
              <w:rPr>
                <w:color w:val="000000"/>
                <w:sz w:val="24"/>
                <w:szCs w:val="24"/>
                <w:lang w:val="en-US"/>
              </w:rPr>
            </w:pPr>
            <w:r w:rsidRPr="00E520DD">
              <w:rPr>
                <w:rStyle w:val="Pogrubienie"/>
                <w:b w:val="0"/>
                <w:bCs w:val="0"/>
                <w:color w:val="000000"/>
                <w:sz w:val="24"/>
                <w:szCs w:val="24"/>
                <w:lang w:val="en-US"/>
              </w:rPr>
              <w:t>Late Adolescence as a Transitional Period to Adulthood</w:t>
            </w:r>
          </w:p>
          <w:p w14:paraId="424A9774" w14:textId="77777777" w:rsidR="00E520DD" w:rsidRPr="00E520DD" w:rsidRDefault="00E520DD" w:rsidP="00E520DD">
            <w:pPr>
              <w:spacing w:before="100" w:beforeAutospacing="1" w:after="100" w:afterAutospacing="1"/>
              <w:rPr>
                <w:color w:val="000000"/>
                <w:sz w:val="24"/>
                <w:szCs w:val="24"/>
              </w:rPr>
            </w:pPr>
            <w:r w:rsidRPr="00E520DD">
              <w:rPr>
                <w:rStyle w:val="Pogrubienie"/>
                <w:b w:val="0"/>
                <w:bCs w:val="0"/>
                <w:color w:val="000000"/>
                <w:sz w:val="24"/>
                <w:szCs w:val="24"/>
              </w:rPr>
              <w:t>Adulthood (Early, Middle, Late)</w:t>
            </w:r>
          </w:p>
          <w:p w14:paraId="29B788B4" w14:textId="77777777" w:rsidR="00D07990" w:rsidRPr="00D07990" w:rsidRDefault="00D07990" w:rsidP="00D07990">
            <w:pPr>
              <w:numPr>
                <w:ilvl w:val="0"/>
                <w:numId w:val="32"/>
              </w:numPr>
              <w:spacing w:before="100" w:beforeAutospacing="1" w:after="100" w:afterAutospacing="1"/>
              <w:rPr>
                <w:b/>
                <w:bCs/>
                <w:color w:val="000000"/>
                <w:sz w:val="24"/>
                <w:szCs w:val="24"/>
                <w:lang w:val="en-US"/>
              </w:rPr>
            </w:pPr>
            <w:r w:rsidRPr="00D07990">
              <w:rPr>
                <w:rStyle w:val="Pogrubienie"/>
                <w:b w:val="0"/>
                <w:bCs w:val="0"/>
                <w:color w:val="000000"/>
                <w:sz w:val="24"/>
                <w:szCs w:val="24"/>
                <w:lang w:val="en-US"/>
              </w:rPr>
              <w:t>Indicators of transitioning into adulthood: biological, social, and psychological</w:t>
            </w:r>
          </w:p>
          <w:p w14:paraId="0104285A" w14:textId="77777777" w:rsidR="00D07990" w:rsidRPr="00D07990" w:rsidRDefault="00D07990" w:rsidP="00D07990">
            <w:pPr>
              <w:numPr>
                <w:ilvl w:val="0"/>
                <w:numId w:val="32"/>
              </w:numPr>
              <w:spacing w:before="100" w:beforeAutospacing="1" w:after="100" w:afterAutospacing="1"/>
              <w:rPr>
                <w:b/>
                <w:bCs/>
                <w:color w:val="000000"/>
                <w:sz w:val="24"/>
                <w:szCs w:val="24"/>
                <w:lang w:val="en-US"/>
              </w:rPr>
            </w:pPr>
            <w:r w:rsidRPr="00D07990">
              <w:rPr>
                <w:rStyle w:val="Pogrubienie"/>
                <w:b w:val="0"/>
                <w:bCs w:val="0"/>
                <w:color w:val="000000"/>
                <w:sz w:val="24"/>
                <w:szCs w:val="24"/>
                <w:lang w:val="en-US"/>
              </w:rPr>
              <w:t>The concept of emerging adulthood according to Jeffrey Arnett ("emerging adulthood")</w:t>
            </w:r>
          </w:p>
          <w:p w14:paraId="178CB8B3" w14:textId="77777777" w:rsidR="00D07990" w:rsidRPr="00D07990" w:rsidRDefault="00D07990" w:rsidP="00D07990">
            <w:pPr>
              <w:numPr>
                <w:ilvl w:val="0"/>
                <w:numId w:val="32"/>
              </w:numPr>
              <w:spacing w:before="100" w:beforeAutospacing="1" w:after="100" w:afterAutospacing="1"/>
              <w:rPr>
                <w:b/>
                <w:bCs/>
                <w:color w:val="000000"/>
                <w:sz w:val="24"/>
                <w:szCs w:val="24"/>
                <w:lang w:val="en-US"/>
              </w:rPr>
            </w:pPr>
            <w:r w:rsidRPr="00D07990">
              <w:rPr>
                <w:rStyle w:val="Pogrubienie"/>
                <w:b w:val="0"/>
                <w:bCs w:val="0"/>
                <w:color w:val="000000"/>
                <w:sz w:val="24"/>
                <w:szCs w:val="24"/>
                <w:lang w:val="en-US"/>
              </w:rPr>
              <w:t>Changes in cognitive, professional, and emotional processes</w:t>
            </w:r>
          </w:p>
          <w:p w14:paraId="0C9660C1" w14:textId="77777777" w:rsidR="00D07990" w:rsidRPr="00D07990" w:rsidRDefault="00D07990" w:rsidP="00D07990">
            <w:pPr>
              <w:numPr>
                <w:ilvl w:val="0"/>
                <w:numId w:val="32"/>
              </w:numPr>
              <w:spacing w:before="100" w:beforeAutospacing="1" w:after="100" w:afterAutospacing="1"/>
              <w:rPr>
                <w:b/>
                <w:bCs/>
                <w:color w:val="000000"/>
                <w:sz w:val="24"/>
                <w:szCs w:val="24"/>
                <w:lang w:val="en-US"/>
              </w:rPr>
            </w:pPr>
            <w:r w:rsidRPr="00D07990">
              <w:rPr>
                <w:rStyle w:val="Pogrubienie"/>
                <w:b w:val="0"/>
                <w:bCs w:val="0"/>
                <w:color w:val="000000"/>
                <w:sz w:val="24"/>
                <w:szCs w:val="24"/>
                <w:lang w:val="en-US"/>
              </w:rPr>
              <w:t>Career path selection and forming relationships.</w:t>
            </w:r>
          </w:p>
          <w:p w14:paraId="17C36558" w14:textId="77777777" w:rsidR="00D07990" w:rsidRPr="00D07990" w:rsidRDefault="00D07990" w:rsidP="00D07990">
            <w:pPr>
              <w:spacing w:before="100" w:beforeAutospacing="1" w:after="100" w:afterAutospacing="1"/>
              <w:rPr>
                <w:b/>
                <w:bCs/>
                <w:color w:val="000000"/>
                <w:sz w:val="24"/>
                <w:szCs w:val="24"/>
                <w:lang w:eastAsia="en-GB"/>
              </w:rPr>
            </w:pPr>
            <w:r w:rsidRPr="00D07990">
              <w:rPr>
                <w:rStyle w:val="Pogrubienie"/>
                <w:b w:val="0"/>
                <w:bCs w:val="0"/>
                <w:color w:val="000000"/>
                <w:sz w:val="24"/>
                <w:szCs w:val="24"/>
              </w:rPr>
              <w:t>Old Age</w:t>
            </w:r>
          </w:p>
          <w:p w14:paraId="3E1395A5" w14:textId="77777777" w:rsidR="00D07990" w:rsidRPr="00D07990" w:rsidRDefault="00D07990" w:rsidP="00D07990">
            <w:pPr>
              <w:numPr>
                <w:ilvl w:val="0"/>
                <w:numId w:val="39"/>
              </w:numPr>
              <w:spacing w:before="100" w:beforeAutospacing="1" w:after="100" w:afterAutospacing="1"/>
              <w:rPr>
                <w:b/>
                <w:bCs/>
                <w:color w:val="000000"/>
                <w:sz w:val="24"/>
                <w:szCs w:val="24"/>
                <w:lang w:val="en-US"/>
              </w:rPr>
            </w:pPr>
            <w:r w:rsidRPr="00D07990">
              <w:rPr>
                <w:rStyle w:val="Pogrubienie"/>
                <w:b w:val="0"/>
                <w:bCs w:val="0"/>
                <w:color w:val="000000"/>
                <w:sz w:val="24"/>
                <w:szCs w:val="24"/>
                <w:lang w:val="en-US"/>
              </w:rPr>
              <w:t>Positive and negative aspects of old age</w:t>
            </w:r>
          </w:p>
          <w:p w14:paraId="1060A905" w14:textId="77777777" w:rsidR="00D07990" w:rsidRPr="00D07990" w:rsidRDefault="00D07990" w:rsidP="00D07990">
            <w:pPr>
              <w:numPr>
                <w:ilvl w:val="0"/>
                <w:numId w:val="39"/>
              </w:numPr>
              <w:spacing w:before="100" w:beforeAutospacing="1" w:after="100" w:afterAutospacing="1"/>
              <w:rPr>
                <w:b/>
                <w:bCs/>
                <w:color w:val="000000"/>
                <w:sz w:val="24"/>
                <w:szCs w:val="24"/>
              </w:rPr>
            </w:pPr>
            <w:r w:rsidRPr="00D07990">
              <w:rPr>
                <w:rStyle w:val="Pogrubienie"/>
                <w:b w:val="0"/>
                <w:bCs w:val="0"/>
                <w:color w:val="000000"/>
                <w:sz w:val="24"/>
                <w:szCs w:val="24"/>
              </w:rPr>
              <w:t>Biological theories of aging</w:t>
            </w:r>
          </w:p>
          <w:p w14:paraId="6740E2A1" w14:textId="77777777" w:rsidR="00D07990" w:rsidRPr="00D07990" w:rsidRDefault="00D07990" w:rsidP="00D07990">
            <w:pPr>
              <w:numPr>
                <w:ilvl w:val="0"/>
                <w:numId w:val="39"/>
              </w:numPr>
              <w:spacing w:before="100" w:beforeAutospacing="1" w:after="100" w:afterAutospacing="1"/>
              <w:rPr>
                <w:b/>
                <w:bCs/>
                <w:color w:val="000000"/>
                <w:sz w:val="24"/>
                <w:szCs w:val="24"/>
                <w:lang w:val="en-US"/>
              </w:rPr>
            </w:pPr>
            <w:r w:rsidRPr="00D07990">
              <w:rPr>
                <w:rStyle w:val="Pogrubienie"/>
                <w:b w:val="0"/>
                <w:bCs w:val="0"/>
                <w:color w:val="000000"/>
                <w:sz w:val="24"/>
                <w:szCs w:val="24"/>
                <w:lang w:val="en-US"/>
              </w:rPr>
              <w:t>Elements of successful aging according to John Rowe and Robert Kahn</w:t>
            </w:r>
          </w:p>
          <w:p w14:paraId="3F433512" w14:textId="77777777" w:rsidR="00D07990" w:rsidRPr="00D07990" w:rsidRDefault="00D07990" w:rsidP="00D07990">
            <w:pPr>
              <w:numPr>
                <w:ilvl w:val="0"/>
                <w:numId w:val="39"/>
              </w:numPr>
              <w:spacing w:before="100" w:beforeAutospacing="1" w:after="100" w:afterAutospacing="1"/>
              <w:rPr>
                <w:b/>
                <w:bCs/>
                <w:color w:val="000000"/>
                <w:sz w:val="24"/>
                <w:szCs w:val="24"/>
                <w:lang w:val="en-US"/>
              </w:rPr>
            </w:pPr>
            <w:r w:rsidRPr="00D07990">
              <w:rPr>
                <w:rStyle w:val="Pogrubienie"/>
                <w:b w:val="0"/>
                <w:bCs w:val="0"/>
                <w:color w:val="000000"/>
                <w:sz w:val="24"/>
                <w:szCs w:val="24"/>
                <w:lang w:val="en-US"/>
              </w:rPr>
              <w:t>Changes in social contacts and personality (Empty Nest Syndrome, burnout, the phenomenon of "boomerang kids")</w:t>
            </w:r>
          </w:p>
          <w:p w14:paraId="1057D3AD" w14:textId="77777777" w:rsidR="00D07990" w:rsidRPr="00D07990" w:rsidRDefault="00D07990" w:rsidP="00D07990">
            <w:pPr>
              <w:numPr>
                <w:ilvl w:val="0"/>
                <w:numId w:val="39"/>
              </w:numPr>
              <w:spacing w:before="100" w:beforeAutospacing="1" w:after="100" w:afterAutospacing="1"/>
              <w:rPr>
                <w:b/>
                <w:bCs/>
                <w:color w:val="000000"/>
                <w:sz w:val="24"/>
                <w:szCs w:val="24"/>
                <w:lang w:val="en-US"/>
              </w:rPr>
            </w:pPr>
            <w:r w:rsidRPr="00D07990">
              <w:rPr>
                <w:rStyle w:val="Pogrubienie"/>
                <w:b w:val="0"/>
                <w:bCs w:val="0"/>
                <w:color w:val="000000"/>
                <w:sz w:val="24"/>
                <w:szCs w:val="24"/>
                <w:lang w:val="en-US"/>
              </w:rPr>
              <w:t>The significance of death throughout life.</w:t>
            </w:r>
          </w:p>
          <w:p w14:paraId="1460490D" w14:textId="77777777" w:rsidR="00D07990" w:rsidRPr="00D07990" w:rsidRDefault="00D07990" w:rsidP="00D07990">
            <w:pPr>
              <w:numPr>
                <w:ilvl w:val="0"/>
                <w:numId w:val="39"/>
              </w:numPr>
              <w:spacing w:before="100" w:beforeAutospacing="1" w:after="100" w:afterAutospacing="1"/>
              <w:rPr>
                <w:b/>
                <w:bCs/>
                <w:color w:val="000000"/>
                <w:sz w:val="24"/>
                <w:szCs w:val="24"/>
                <w:lang w:val="en-US"/>
              </w:rPr>
            </w:pPr>
            <w:r w:rsidRPr="00D07990">
              <w:rPr>
                <w:rStyle w:val="Pogrubienie"/>
                <w:b w:val="0"/>
                <w:bCs w:val="0"/>
                <w:color w:val="000000"/>
                <w:sz w:val="24"/>
                <w:szCs w:val="24"/>
                <w:lang w:val="en-US"/>
              </w:rPr>
              <w:t>Stages of dying according to Kübler-Ross.</w:t>
            </w:r>
          </w:p>
          <w:p w14:paraId="42CFC558" w14:textId="0569DB2C" w:rsidR="00D07990" w:rsidRPr="00D07990" w:rsidRDefault="00D07990" w:rsidP="00D07990">
            <w:pPr>
              <w:numPr>
                <w:ilvl w:val="0"/>
                <w:numId w:val="39"/>
              </w:numPr>
              <w:spacing w:before="100" w:beforeAutospacing="1" w:after="100" w:afterAutospacing="1"/>
              <w:rPr>
                <w:b/>
                <w:bCs/>
                <w:color w:val="000000"/>
                <w:sz w:val="24"/>
                <w:szCs w:val="24"/>
              </w:rPr>
            </w:pPr>
            <w:r w:rsidRPr="00D07990">
              <w:rPr>
                <w:rStyle w:val="Pogrubienie"/>
                <w:b w:val="0"/>
                <w:bCs w:val="0"/>
                <w:color w:val="000000"/>
                <w:sz w:val="24"/>
                <w:szCs w:val="24"/>
              </w:rPr>
              <w:lastRenderedPageBreak/>
              <w:t>Grief experience.</w:t>
            </w:r>
          </w:p>
        </w:tc>
      </w:tr>
      <w:tr w:rsidR="00D62D5D" w:rsidRPr="00726928" w14:paraId="61640289" w14:textId="77777777" w:rsidTr="00590E64">
        <w:tc>
          <w:tcPr>
            <w:tcW w:w="10008" w:type="dxa"/>
            <w:shd w:val="clear" w:color="auto" w:fill="FFFFFF" w:themeFill="background1"/>
          </w:tcPr>
          <w:p w14:paraId="244AB73A" w14:textId="39196224" w:rsidR="00D62D5D" w:rsidRPr="00726928" w:rsidRDefault="00D62D5D" w:rsidP="00C275A2">
            <w:pPr>
              <w:pStyle w:val="Nagwek1"/>
              <w:rPr>
                <w:szCs w:val="24"/>
              </w:rPr>
            </w:pPr>
            <w:r w:rsidRPr="00726928">
              <w:rPr>
                <w:szCs w:val="24"/>
              </w:rPr>
              <w:lastRenderedPageBreak/>
              <w:t>Labo</w:t>
            </w:r>
            <w:r w:rsidR="006112E4">
              <w:rPr>
                <w:szCs w:val="24"/>
              </w:rPr>
              <w:t>ratory</w:t>
            </w:r>
          </w:p>
        </w:tc>
      </w:tr>
      <w:tr w:rsidR="00D62D5D" w:rsidRPr="00726928" w14:paraId="393098BC" w14:textId="77777777" w:rsidTr="00590E64">
        <w:tc>
          <w:tcPr>
            <w:tcW w:w="10008" w:type="dxa"/>
          </w:tcPr>
          <w:p w14:paraId="54C23323" w14:textId="77777777" w:rsidR="00D62D5D" w:rsidRPr="00726928" w:rsidRDefault="00D62D5D" w:rsidP="00C275A2">
            <w:pPr>
              <w:rPr>
                <w:sz w:val="24"/>
                <w:szCs w:val="24"/>
              </w:rPr>
            </w:pPr>
          </w:p>
        </w:tc>
      </w:tr>
      <w:tr w:rsidR="00D62D5D" w:rsidRPr="00726928" w14:paraId="40B80551" w14:textId="77777777" w:rsidTr="00590E64">
        <w:tc>
          <w:tcPr>
            <w:tcW w:w="10008" w:type="dxa"/>
            <w:shd w:val="clear" w:color="auto" w:fill="FFFFFF" w:themeFill="background1"/>
          </w:tcPr>
          <w:p w14:paraId="18604807" w14:textId="2BE9F319" w:rsidR="00D62D5D" w:rsidRPr="00726928" w:rsidRDefault="00D62D5D" w:rsidP="00C275A2">
            <w:pPr>
              <w:pStyle w:val="Nagwek1"/>
              <w:rPr>
                <w:szCs w:val="24"/>
              </w:rPr>
            </w:pPr>
            <w:r w:rsidRPr="00726928">
              <w:rPr>
                <w:szCs w:val="24"/>
              </w:rPr>
              <w:t>Proje</w:t>
            </w:r>
            <w:r w:rsidR="00590E64">
              <w:rPr>
                <w:szCs w:val="24"/>
              </w:rPr>
              <w:t>ct</w:t>
            </w:r>
          </w:p>
        </w:tc>
      </w:tr>
      <w:tr w:rsidR="00D62D5D" w:rsidRPr="00726928" w14:paraId="0ECC250D" w14:textId="77777777" w:rsidTr="00590E64">
        <w:tc>
          <w:tcPr>
            <w:tcW w:w="10008" w:type="dxa"/>
          </w:tcPr>
          <w:p w14:paraId="6EB0C6EB" w14:textId="77777777" w:rsidR="00D62D5D" w:rsidRPr="00726928" w:rsidRDefault="00D62D5D" w:rsidP="00C275A2">
            <w:pPr>
              <w:rPr>
                <w:sz w:val="24"/>
                <w:szCs w:val="24"/>
              </w:rPr>
            </w:pPr>
          </w:p>
        </w:tc>
      </w:tr>
      <w:tr w:rsidR="00D62D5D" w:rsidRPr="00726928" w14:paraId="0F9BAF0F" w14:textId="77777777" w:rsidTr="00590E64">
        <w:tc>
          <w:tcPr>
            <w:tcW w:w="10008" w:type="dxa"/>
            <w:shd w:val="clear" w:color="auto" w:fill="D9D9D9"/>
          </w:tcPr>
          <w:p w14:paraId="48B62AFB" w14:textId="0E7AA905" w:rsidR="00D62D5D" w:rsidRPr="00726928" w:rsidRDefault="00D62D5D" w:rsidP="00C275A2">
            <w:pPr>
              <w:rPr>
                <w:b/>
                <w:sz w:val="24"/>
                <w:szCs w:val="24"/>
              </w:rPr>
            </w:pPr>
            <w:r w:rsidRPr="00726928">
              <w:rPr>
                <w:b/>
                <w:sz w:val="24"/>
                <w:szCs w:val="24"/>
              </w:rPr>
              <w:t>Seminar</w:t>
            </w:r>
          </w:p>
        </w:tc>
      </w:tr>
      <w:tr w:rsidR="00D62D5D" w:rsidRPr="00726928" w14:paraId="6D973D20" w14:textId="77777777" w:rsidTr="00590E64">
        <w:tc>
          <w:tcPr>
            <w:tcW w:w="10008" w:type="dxa"/>
          </w:tcPr>
          <w:p w14:paraId="62979E0D" w14:textId="77777777" w:rsidR="00D62D5D" w:rsidRPr="00726928" w:rsidRDefault="00D62D5D" w:rsidP="00C275A2">
            <w:pPr>
              <w:rPr>
                <w:b/>
                <w:sz w:val="24"/>
                <w:szCs w:val="24"/>
              </w:rPr>
            </w:pPr>
          </w:p>
        </w:tc>
      </w:tr>
      <w:tr w:rsidR="00D62D5D" w:rsidRPr="00726928" w14:paraId="4817E298" w14:textId="77777777" w:rsidTr="00590E64">
        <w:tc>
          <w:tcPr>
            <w:tcW w:w="10008" w:type="dxa"/>
            <w:shd w:val="clear" w:color="auto" w:fill="D9D9D9"/>
          </w:tcPr>
          <w:p w14:paraId="5E10DDBF" w14:textId="36C4AD6E" w:rsidR="00D62D5D" w:rsidRPr="00726928" w:rsidRDefault="00590E64" w:rsidP="00C275A2">
            <w:pPr>
              <w:rPr>
                <w:b/>
                <w:sz w:val="24"/>
                <w:szCs w:val="24"/>
              </w:rPr>
            </w:pPr>
            <w:r>
              <w:rPr>
                <w:b/>
                <w:sz w:val="24"/>
                <w:szCs w:val="24"/>
              </w:rPr>
              <w:t>Others</w:t>
            </w:r>
          </w:p>
        </w:tc>
      </w:tr>
      <w:tr w:rsidR="00D62D5D" w:rsidRPr="00726928" w14:paraId="1CF98F2F" w14:textId="77777777" w:rsidTr="00590E64">
        <w:tc>
          <w:tcPr>
            <w:tcW w:w="10008" w:type="dxa"/>
          </w:tcPr>
          <w:p w14:paraId="575CC4DF" w14:textId="77777777" w:rsidR="00D62D5D" w:rsidRPr="00726928" w:rsidRDefault="00D62D5D" w:rsidP="00C275A2">
            <w:pPr>
              <w:rPr>
                <w:sz w:val="24"/>
                <w:szCs w:val="24"/>
              </w:rPr>
            </w:pPr>
          </w:p>
        </w:tc>
      </w:tr>
    </w:tbl>
    <w:p w14:paraId="2CF6AE54" w14:textId="77777777" w:rsidR="00D62D5D" w:rsidRPr="00742916" w:rsidRDefault="00D62D5D" w:rsidP="00D62D5D">
      <w:pPr>
        <w:rPr>
          <w:sz w:val="24"/>
          <w:szCs w:val="24"/>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60"/>
        <w:gridCol w:w="7348"/>
      </w:tblGrid>
      <w:tr w:rsidR="00E520DD" w:rsidRPr="00726928" w14:paraId="2A46D105" w14:textId="77777777" w:rsidTr="00B235B8">
        <w:trPr>
          <w:trHeight w:val="681"/>
        </w:trPr>
        <w:tc>
          <w:tcPr>
            <w:tcW w:w="2660" w:type="dxa"/>
            <w:tcBorders>
              <w:top w:val="single" w:sz="12" w:space="0" w:color="auto"/>
            </w:tcBorders>
            <w:vAlign w:val="center"/>
          </w:tcPr>
          <w:p w14:paraId="0E8AA575" w14:textId="3A94413A" w:rsidR="00E520DD" w:rsidRPr="00726928" w:rsidRDefault="00E520DD" w:rsidP="00E520DD">
            <w:pPr>
              <w:spacing w:before="120" w:after="120"/>
              <w:rPr>
                <w:sz w:val="24"/>
                <w:szCs w:val="24"/>
              </w:rPr>
            </w:pPr>
            <w:r>
              <w:rPr>
                <w:sz w:val="24"/>
                <w:szCs w:val="24"/>
              </w:rPr>
              <w:t>Basic literature*</w:t>
            </w:r>
          </w:p>
        </w:tc>
        <w:tc>
          <w:tcPr>
            <w:tcW w:w="7348" w:type="dxa"/>
            <w:tcBorders>
              <w:top w:val="single" w:sz="12" w:space="0" w:color="auto"/>
              <w:bottom w:val="single" w:sz="4" w:space="0" w:color="auto"/>
            </w:tcBorders>
          </w:tcPr>
          <w:p w14:paraId="3FB37D1F" w14:textId="77777777" w:rsidR="00E520DD" w:rsidRPr="00601510" w:rsidRDefault="00E520DD" w:rsidP="00E520DD">
            <w:pPr>
              <w:pStyle w:val="Akapitzlist1"/>
              <w:numPr>
                <w:ilvl w:val="0"/>
                <w:numId w:val="33"/>
              </w:numPr>
            </w:pPr>
            <w:r w:rsidRPr="00601510">
              <w:t xml:space="preserve">Schaffer R. (2017). </w:t>
            </w:r>
            <w:r w:rsidRPr="00601510">
              <w:rPr>
                <w:i/>
                <w:iCs/>
              </w:rPr>
              <w:t>Psychologia dziecka</w:t>
            </w:r>
            <w:r w:rsidRPr="00601510">
              <w:t>. Warszawa</w:t>
            </w:r>
            <w:r>
              <w:t>:</w:t>
            </w:r>
            <w:r w:rsidRPr="00601510">
              <w:t xml:space="preserve"> Wydawnictwo Naukowe PWN</w:t>
            </w:r>
            <w:r>
              <w:t>.</w:t>
            </w:r>
          </w:p>
          <w:p w14:paraId="63D3D9B6" w14:textId="77777777" w:rsidR="00E520DD" w:rsidRDefault="00E520DD" w:rsidP="00E520DD">
            <w:pPr>
              <w:pStyle w:val="Akapitzlist1"/>
              <w:numPr>
                <w:ilvl w:val="0"/>
                <w:numId w:val="33"/>
              </w:numPr>
            </w:pPr>
            <w:r w:rsidRPr="00601510">
              <w:t xml:space="preserve">Trempała J. (red.) (2017). </w:t>
            </w:r>
            <w:r w:rsidRPr="00601510">
              <w:rPr>
                <w:i/>
                <w:iCs/>
              </w:rPr>
              <w:t>Psychologia rozwoju człowieka</w:t>
            </w:r>
            <w:r w:rsidRPr="00601510">
              <w:t>. Warszawa</w:t>
            </w:r>
            <w:r>
              <w:t>:</w:t>
            </w:r>
            <w:r w:rsidRPr="00601510">
              <w:t xml:space="preserve"> Wydawnictwo Naukowe PWN</w:t>
            </w:r>
            <w:r>
              <w:t>.</w:t>
            </w:r>
          </w:p>
          <w:p w14:paraId="571A62A2" w14:textId="515417F2" w:rsidR="00E520DD" w:rsidRPr="00E520DD" w:rsidRDefault="00E520DD" w:rsidP="00E520DD">
            <w:pPr>
              <w:pStyle w:val="Akapitzlist"/>
              <w:numPr>
                <w:ilvl w:val="0"/>
                <w:numId w:val="33"/>
              </w:numPr>
              <w:suppressAutoHyphens/>
              <w:rPr>
                <w:sz w:val="24"/>
                <w:szCs w:val="24"/>
              </w:rPr>
            </w:pPr>
            <w:r w:rsidRPr="00601510">
              <w:t xml:space="preserve">Bee H. (2004). </w:t>
            </w:r>
            <w:r w:rsidRPr="00E520DD">
              <w:rPr>
                <w:i/>
                <w:iCs/>
              </w:rPr>
              <w:t>Psychologia rozwoju człowieka</w:t>
            </w:r>
            <w:r w:rsidRPr="00601510">
              <w:t>. Poznań: Wyd. Zysk i S-ka</w:t>
            </w:r>
            <w:r>
              <w:t>.</w:t>
            </w:r>
            <w:r w:rsidRPr="00601510">
              <w:t xml:space="preserve"> </w:t>
            </w:r>
          </w:p>
        </w:tc>
      </w:tr>
      <w:tr w:rsidR="00E520DD" w:rsidRPr="00726928" w14:paraId="6E21858E" w14:textId="77777777" w:rsidTr="00C275A2">
        <w:tc>
          <w:tcPr>
            <w:tcW w:w="2660" w:type="dxa"/>
          </w:tcPr>
          <w:p w14:paraId="79CD836E" w14:textId="650E3BEF" w:rsidR="00E520DD" w:rsidRPr="00726928" w:rsidRDefault="00E520DD" w:rsidP="00E520DD">
            <w:pPr>
              <w:spacing w:before="120" w:after="120"/>
              <w:rPr>
                <w:sz w:val="24"/>
                <w:szCs w:val="24"/>
              </w:rPr>
            </w:pPr>
            <w:r>
              <w:rPr>
                <w:sz w:val="24"/>
                <w:szCs w:val="24"/>
              </w:rPr>
              <w:t>Supplementary literature*</w:t>
            </w:r>
            <w:r w:rsidRPr="00726928">
              <w:rPr>
                <w:sz w:val="24"/>
                <w:szCs w:val="24"/>
              </w:rPr>
              <w:t xml:space="preserve"> </w:t>
            </w:r>
          </w:p>
        </w:tc>
        <w:tc>
          <w:tcPr>
            <w:tcW w:w="7348" w:type="dxa"/>
          </w:tcPr>
          <w:p w14:paraId="57CB065B" w14:textId="77777777" w:rsidR="00E520DD" w:rsidRPr="00E520DD" w:rsidRDefault="00E520DD" w:rsidP="00E520DD">
            <w:pPr>
              <w:pStyle w:val="Akapitzlist"/>
              <w:numPr>
                <w:ilvl w:val="0"/>
                <w:numId w:val="36"/>
              </w:numPr>
              <w:rPr>
                <w:sz w:val="24"/>
                <w:szCs w:val="24"/>
              </w:rPr>
            </w:pPr>
            <w:r w:rsidRPr="00E520DD">
              <w:rPr>
                <w:sz w:val="24"/>
                <w:szCs w:val="24"/>
              </w:rPr>
              <w:t xml:space="preserve">Kübler-Ross E. (1998). </w:t>
            </w:r>
            <w:r w:rsidRPr="00E520DD">
              <w:rPr>
                <w:i/>
                <w:iCs/>
                <w:sz w:val="24"/>
                <w:szCs w:val="24"/>
              </w:rPr>
              <w:t>Rozmowy o śmierci i umieraniu.</w:t>
            </w:r>
            <w:r w:rsidRPr="00E520DD">
              <w:rPr>
                <w:sz w:val="24"/>
                <w:szCs w:val="24"/>
              </w:rPr>
              <w:t xml:space="preserve"> Poznań: Media. Rodzina.</w:t>
            </w:r>
          </w:p>
          <w:p w14:paraId="22BFAEA5" w14:textId="77777777" w:rsidR="00E520DD" w:rsidRPr="00E520DD" w:rsidRDefault="00E520DD" w:rsidP="00E520DD">
            <w:pPr>
              <w:pStyle w:val="Akapitzlist"/>
              <w:numPr>
                <w:ilvl w:val="0"/>
                <w:numId w:val="36"/>
              </w:numPr>
              <w:rPr>
                <w:sz w:val="24"/>
                <w:szCs w:val="24"/>
              </w:rPr>
            </w:pPr>
            <w:r w:rsidRPr="00E520DD">
              <w:rPr>
                <w:sz w:val="24"/>
                <w:szCs w:val="24"/>
              </w:rPr>
              <w:t xml:space="preserve">Oleszkowicz A. (2006). </w:t>
            </w:r>
            <w:r w:rsidRPr="00E520DD">
              <w:rPr>
                <w:i/>
                <w:iCs/>
                <w:sz w:val="24"/>
                <w:szCs w:val="24"/>
              </w:rPr>
              <w:t>Bunt młodzieńczy. Uwarunkowania. Formy. Skutki</w:t>
            </w:r>
            <w:r w:rsidRPr="00E520DD">
              <w:rPr>
                <w:sz w:val="24"/>
                <w:szCs w:val="24"/>
              </w:rPr>
              <w:t>. Warszawa: Wyd. Nauk. Scholar.</w:t>
            </w:r>
          </w:p>
          <w:p w14:paraId="2E9BC4C3" w14:textId="77777777" w:rsidR="00E520DD" w:rsidRPr="00E520DD" w:rsidRDefault="00E520DD" w:rsidP="00E520DD">
            <w:pPr>
              <w:pStyle w:val="Akapitzlist"/>
              <w:numPr>
                <w:ilvl w:val="0"/>
                <w:numId w:val="36"/>
              </w:numPr>
              <w:rPr>
                <w:sz w:val="24"/>
                <w:szCs w:val="24"/>
              </w:rPr>
            </w:pPr>
            <w:r w:rsidRPr="00E520DD">
              <w:rPr>
                <w:sz w:val="24"/>
                <w:szCs w:val="24"/>
              </w:rPr>
              <w:t xml:space="preserve">Szuman S. (1990). </w:t>
            </w:r>
            <w:r w:rsidRPr="00E520DD">
              <w:rPr>
                <w:i/>
                <w:iCs/>
                <w:sz w:val="24"/>
                <w:szCs w:val="24"/>
              </w:rPr>
              <w:t>Sztuka dziecka. Psychologia twórczości rysunkowej dziecka</w:t>
            </w:r>
            <w:r w:rsidRPr="00E520DD">
              <w:rPr>
                <w:sz w:val="24"/>
                <w:szCs w:val="24"/>
              </w:rPr>
              <w:t xml:space="preserve">. Warszawa: WSiP. </w:t>
            </w:r>
          </w:p>
          <w:p w14:paraId="28D837FF" w14:textId="77777777" w:rsidR="00E520DD" w:rsidRPr="00E520DD" w:rsidRDefault="00E520DD" w:rsidP="00E520DD">
            <w:pPr>
              <w:pStyle w:val="Akapitzlist1"/>
              <w:numPr>
                <w:ilvl w:val="0"/>
                <w:numId w:val="36"/>
              </w:numPr>
            </w:pPr>
            <w:r w:rsidRPr="00E520DD">
              <w:t xml:space="preserve">Piaget J. (2006). </w:t>
            </w:r>
            <w:r w:rsidRPr="00E520DD">
              <w:rPr>
                <w:i/>
                <w:iCs/>
              </w:rPr>
              <w:t>Studia z psychologii dziecka</w:t>
            </w:r>
            <w:r w:rsidRPr="00E520DD">
              <w:t>. Warszawa: Wydawnictwo Naukowe PWN.</w:t>
            </w:r>
          </w:p>
          <w:p w14:paraId="09E8EC3C" w14:textId="77777777" w:rsidR="00E520DD" w:rsidRPr="00E520DD" w:rsidRDefault="00E520DD" w:rsidP="00E520DD">
            <w:pPr>
              <w:pStyle w:val="Akapitzlist1"/>
              <w:numPr>
                <w:ilvl w:val="0"/>
                <w:numId w:val="36"/>
              </w:numPr>
            </w:pPr>
            <w:r w:rsidRPr="00E520DD">
              <w:t xml:space="preserve">Piaget, J. (2006). </w:t>
            </w:r>
            <w:r w:rsidRPr="00E520DD">
              <w:rPr>
                <w:i/>
                <w:iCs/>
              </w:rPr>
              <w:t>Jak sobie dziecko wyobraża świat</w:t>
            </w:r>
            <w:r w:rsidRPr="00E520DD">
              <w:t>. Warszawa: Wydawnictwo Naukowe PWN.</w:t>
            </w:r>
          </w:p>
          <w:p w14:paraId="5C381243" w14:textId="47BB6EEC" w:rsidR="00E520DD" w:rsidRPr="00E520DD" w:rsidRDefault="00E520DD" w:rsidP="00E520DD">
            <w:pPr>
              <w:pStyle w:val="Akapitzlist"/>
              <w:numPr>
                <w:ilvl w:val="0"/>
                <w:numId w:val="36"/>
              </w:numPr>
              <w:suppressAutoHyphens/>
              <w:jc w:val="both"/>
              <w:rPr>
                <w:sz w:val="24"/>
                <w:szCs w:val="24"/>
                <w:lang w:eastAsia="ar-SA"/>
              </w:rPr>
            </w:pPr>
            <w:r w:rsidRPr="00E520DD">
              <w:rPr>
                <w:sz w:val="24"/>
                <w:szCs w:val="24"/>
              </w:rPr>
              <w:t xml:space="preserve">Steuden S. (2014). </w:t>
            </w:r>
            <w:r w:rsidRPr="00E520DD">
              <w:rPr>
                <w:i/>
                <w:iCs/>
                <w:sz w:val="24"/>
                <w:szCs w:val="24"/>
              </w:rPr>
              <w:t>Psychologia starzenia się i starości</w:t>
            </w:r>
            <w:r w:rsidRPr="00E520DD">
              <w:rPr>
                <w:sz w:val="24"/>
                <w:szCs w:val="24"/>
              </w:rPr>
              <w:t>. Warszawa:  Wydawnictwo Naukowe PWN.</w:t>
            </w:r>
          </w:p>
        </w:tc>
      </w:tr>
      <w:tr w:rsidR="00E520DD" w:rsidRPr="00726928" w14:paraId="17D9D181" w14:textId="77777777" w:rsidTr="00C275A2">
        <w:tc>
          <w:tcPr>
            <w:tcW w:w="2660" w:type="dxa"/>
          </w:tcPr>
          <w:p w14:paraId="170D8409" w14:textId="7B6769A9" w:rsidR="00E520DD" w:rsidRPr="00726928" w:rsidRDefault="00E520DD" w:rsidP="00E520DD">
            <w:pPr>
              <w:spacing w:before="120" w:after="120"/>
              <w:rPr>
                <w:sz w:val="24"/>
                <w:szCs w:val="24"/>
              </w:rPr>
            </w:pPr>
            <w:r>
              <w:rPr>
                <w:sz w:val="24"/>
                <w:szCs w:val="24"/>
              </w:rPr>
              <w:t>Teaching methods</w:t>
            </w:r>
          </w:p>
        </w:tc>
        <w:tc>
          <w:tcPr>
            <w:tcW w:w="7348" w:type="dxa"/>
          </w:tcPr>
          <w:p w14:paraId="0EE19A1A" w14:textId="77777777" w:rsidR="00E6779E" w:rsidRPr="00E6779E" w:rsidRDefault="00E6779E" w:rsidP="00E6779E">
            <w:pPr>
              <w:pStyle w:val="Akapitzlist"/>
              <w:numPr>
                <w:ilvl w:val="0"/>
                <w:numId w:val="37"/>
              </w:numPr>
              <w:rPr>
                <w:bCs/>
                <w:sz w:val="24"/>
                <w:szCs w:val="24"/>
              </w:rPr>
            </w:pPr>
            <w:r w:rsidRPr="00E6779E">
              <w:rPr>
                <w:bCs/>
                <w:sz w:val="24"/>
                <w:szCs w:val="24"/>
              </w:rPr>
              <w:t>Lecture with multimedia presentation</w:t>
            </w:r>
          </w:p>
          <w:p w14:paraId="7FE17F61" w14:textId="77777777" w:rsidR="00E6779E" w:rsidRPr="00E6779E" w:rsidRDefault="00E6779E" w:rsidP="00E6779E">
            <w:pPr>
              <w:pStyle w:val="Akapitzlist"/>
              <w:numPr>
                <w:ilvl w:val="0"/>
                <w:numId w:val="37"/>
              </w:numPr>
              <w:rPr>
                <w:bCs/>
                <w:sz w:val="24"/>
                <w:szCs w:val="24"/>
                <w:lang w:val="en-US"/>
              </w:rPr>
            </w:pPr>
            <w:r w:rsidRPr="00E6779E">
              <w:rPr>
                <w:bCs/>
                <w:sz w:val="24"/>
                <w:szCs w:val="24"/>
                <w:lang w:val="en-US"/>
              </w:rPr>
              <w:t>Exercises with the use of discussions</w:t>
            </w:r>
          </w:p>
          <w:p w14:paraId="08E0A553" w14:textId="77777777" w:rsidR="00E6779E" w:rsidRPr="00E6779E" w:rsidRDefault="00E6779E" w:rsidP="00E6779E">
            <w:pPr>
              <w:pStyle w:val="Akapitzlist"/>
              <w:numPr>
                <w:ilvl w:val="0"/>
                <w:numId w:val="37"/>
              </w:numPr>
              <w:rPr>
                <w:bCs/>
                <w:sz w:val="24"/>
                <w:szCs w:val="24"/>
                <w:lang w:val="en-US"/>
              </w:rPr>
            </w:pPr>
            <w:r w:rsidRPr="00E6779E">
              <w:rPr>
                <w:bCs/>
                <w:sz w:val="24"/>
                <w:szCs w:val="24"/>
                <w:lang w:val="en-US"/>
              </w:rPr>
              <w:t>Analysis of specific topics based on literature</w:t>
            </w:r>
          </w:p>
          <w:p w14:paraId="7C8F1306" w14:textId="2D332903" w:rsidR="00E520DD" w:rsidRPr="00E6779E" w:rsidRDefault="00E6779E" w:rsidP="00E6779E">
            <w:pPr>
              <w:pStyle w:val="Akapitzlist"/>
              <w:numPr>
                <w:ilvl w:val="0"/>
                <w:numId w:val="37"/>
              </w:numPr>
              <w:rPr>
                <w:bCs/>
                <w:sz w:val="24"/>
                <w:szCs w:val="24"/>
              </w:rPr>
            </w:pPr>
            <w:r w:rsidRPr="00E6779E">
              <w:rPr>
                <w:bCs/>
                <w:sz w:val="24"/>
                <w:szCs w:val="24"/>
              </w:rPr>
              <w:t>Case study analysis</w:t>
            </w:r>
          </w:p>
        </w:tc>
      </w:tr>
      <w:tr w:rsidR="00E520DD" w:rsidRPr="00BA7970" w14:paraId="679ADD72" w14:textId="77777777" w:rsidTr="00C275A2">
        <w:tc>
          <w:tcPr>
            <w:tcW w:w="2660" w:type="dxa"/>
          </w:tcPr>
          <w:p w14:paraId="1A471350" w14:textId="5773AF26" w:rsidR="00E520DD" w:rsidRPr="00726928" w:rsidRDefault="00E520DD" w:rsidP="00E520DD">
            <w:pPr>
              <w:spacing w:before="120" w:after="120"/>
              <w:rPr>
                <w:sz w:val="24"/>
                <w:szCs w:val="24"/>
              </w:rPr>
            </w:pPr>
            <w:r>
              <w:rPr>
                <w:sz w:val="24"/>
                <w:szCs w:val="24"/>
              </w:rPr>
              <w:t>Distance learning methods</w:t>
            </w:r>
          </w:p>
        </w:tc>
        <w:tc>
          <w:tcPr>
            <w:tcW w:w="7348" w:type="dxa"/>
          </w:tcPr>
          <w:p w14:paraId="33BCA88C" w14:textId="600BA0AB" w:rsidR="00E520DD" w:rsidRPr="00E6779E" w:rsidRDefault="00E6779E" w:rsidP="00E520DD">
            <w:pPr>
              <w:rPr>
                <w:bCs/>
                <w:sz w:val="24"/>
                <w:szCs w:val="24"/>
                <w:lang w:val="en-US"/>
              </w:rPr>
            </w:pPr>
            <w:r w:rsidRPr="00E6779E">
              <w:rPr>
                <w:bCs/>
                <w:sz w:val="24"/>
                <w:szCs w:val="24"/>
                <w:lang w:val="en-US"/>
              </w:rPr>
              <w:t xml:space="preserve">Project-based method using remote audiovisual techniques, work on educational platforms, e.g., MS Teams, Moodle </w:t>
            </w:r>
          </w:p>
        </w:tc>
      </w:tr>
    </w:tbl>
    <w:p w14:paraId="7487BA13" w14:textId="2D5D35BF" w:rsidR="00417077" w:rsidRPr="000338D9" w:rsidRDefault="001D62A7" w:rsidP="00417077">
      <w:pPr>
        <w:rPr>
          <w:i/>
          <w:iCs/>
          <w:sz w:val="24"/>
          <w:szCs w:val="24"/>
          <w:lang w:val="en-GB"/>
        </w:rPr>
      </w:pPr>
      <w:bookmarkStart w:id="1" w:name="_Hlk142328812"/>
      <w:r w:rsidRPr="000338D9">
        <w:rPr>
          <w:sz w:val="24"/>
          <w:szCs w:val="24"/>
          <w:lang w:val="en-GB"/>
        </w:rPr>
        <w:t xml:space="preserve">* </w:t>
      </w:r>
      <w:bookmarkStart w:id="2" w:name="_Hlk197279032"/>
      <w:bookmarkEnd w:id="1"/>
      <w:r w:rsidR="00417077" w:rsidRPr="000338D9">
        <w:rPr>
          <w:i/>
          <w:iCs/>
          <w:sz w:val="24"/>
          <w:szCs w:val="24"/>
          <w:lang w:val="en-GB"/>
        </w:rPr>
        <w:t xml:space="preserve">The literature may be </w:t>
      </w:r>
      <w:r w:rsidR="00417077" w:rsidRPr="00417077">
        <w:rPr>
          <w:i/>
          <w:iCs/>
          <w:sz w:val="24"/>
          <w:szCs w:val="24"/>
          <w:lang w:val="en"/>
        </w:rPr>
        <w:t>changed after approval of the Director of the Institute</w:t>
      </w:r>
      <w:bookmarkEnd w:id="2"/>
    </w:p>
    <w:p w14:paraId="3B2E4F68" w14:textId="15FA6ACF" w:rsidR="00D62D5D" w:rsidRPr="000338D9" w:rsidRDefault="00D62D5D" w:rsidP="00D62D5D">
      <w:pPr>
        <w:rPr>
          <w:sz w:val="22"/>
          <w:szCs w:val="22"/>
          <w:lang w:val="en-GB"/>
        </w:rPr>
      </w:pPr>
    </w:p>
    <w:tbl>
      <w:tblPr>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5263"/>
        <w:gridCol w:w="2085"/>
      </w:tblGrid>
      <w:tr w:rsidR="00D62D5D" w:rsidRPr="00726928" w14:paraId="4A7C1786" w14:textId="77777777" w:rsidTr="00A0226B">
        <w:tc>
          <w:tcPr>
            <w:tcW w:w="7923" w:type="dxa"/>
            <w:gridSpan w:val="2"/>
            <w:tcBorders>
              <w:top w:val="single" w:sz="4" w:space="0" w:color="auto"/>
              <w:bottom w:val="single" w:sz="2" w:space="0" w:color="auto"/>
            </w:tcBorders>
            <w:vAlign w:val="center"/>
          </w:tcPr>
          <w:p w14:paraId="7AA91F52" w14:textId="5ACDFF45" w:rsidR="00D62D5D" w:rsidRPr="00726928" w:rsidRDefault="001B0FB7" w:rsidP="00C275A2">
            <w:pPr>
              <w:jc w:val="center"/>
              <w:rPr>
                <w:sz w:val="24"/>
                <w:szCs w:val="24"/>
              </w:rPr>
            </w:pPr>
            <w:r>
              <w:rPr>
                <w:sz w:val="24"/>
                <w:szCs w:val="24"/>
              </w:rPr>
              <w:t>Verification method</w:t>
            </w:r>
          </w:p>
        </w:tc>
        <w:tc>
          <w:tcPr>
            <w:tcW w:w="2085" w:type="dxa"/>
            <w:tcBorders>
              <w:top w:val="single" w:sz="4" w:space="0" w:color="auto"/>
              <w:bottom w:val="single" w:sz="2" w:space="0" w:color="auto"/>
            </w:tcBorders>
            <w:vAlign w:val="center"/>
          </w:tcPr>
          <w:p w14:paraId="7EB6EBAC" w14:textId="28F85B29" w:rsidR="00D62D5D" w:rsidRPr="00726928" w:rsidRDefault="001B0FB7" w:rsidP="00F74C63">
            <w:pPr>
              <w:rPr>
                <w:sz w:val="24"/>
                <w:szCs w:val="24"/>
              </w:rPr>
            </w:pPr>
            <w:r>
              <w:rPr>
                <w:sz w:val="24"/>
                <w:szCs w:val="24"/>
              </w:rPr>
              <w:t>Related learning outcomes</w:t>
            </w:r>
          </w:p>
        </w:tc>
      </w:tr>
      <w:tr w:rsidR="00D62D5D" w:rsidRPr="00726928" w14:paraId="05511580" w14:textId="77777777" w:rsidTr="00A0226B">
        <w:tc>
          <w:tcPr>
            <w:tcW w:w="7923" w:type="dxa"/>
            <w:gridSpan w:val="2"/>
            <w:tcBorders>
              <w:top w:val="single" w:sz="4" w:space="0" w:color="auto"/>
              <w:bottom w:val="single" w:sz="2" w:space="0" w:color="auto"/>
            </w:tcBorders>
          </w:tcPr>
          <w:p w14:paraId="159F5B34" w14:textId="537FB271" w:rsidR="00D62D5D" w:rsidRPr="000338D9" w:rsidRDefault="00E6779E" w:rsidP="00A0226B">
            <w:pPr>
              <w:rPr>
                <w:sz w:val="24"/>
                <w:szCs w:val="24"/>
                <w:lang w:val="en-GB"/>
              </w:rPr>
            </w:pPr>
            <w:r w:rsidRPr="00E6779E">
              <w:rPr>
                <w:sz w:val="24"/>
                <w:szCs w:val="24"/>
                <w:lang w:val="en-GB"/>
              </w:rPr>
              <w:t>Active participation, contributions during classes, individual and group work.</w:t>
            </w:r>
          </w:p>
        </w:tc>
        <w:tc>
          <w:tcPr>
            <w:tcW w:w="2085" w:type="dxa"/>
            <w:tcBorders>
              <w:top w:val="single" w:sz="4" w:space="0" w:color="auto"/>
              <w:bottom w:val="single" w:sz="2" w:space="0" w:color="auto"/>
            </w:tcBorders>
          </w:tcPr>
          <w:p w14:paraId="1D7AA678" w14:textId="2E34B7C6" w:rsidR="00D62D5D" w:rsidRPr="00726928" w:rsidRDefault="00E6779E" w:rsidP="00C275A2">
            <w:pPr>
              <w:rPr>
                <w:sz w:val="24"/>
                <w:szCs w:val="24"/>
              </w:rPr>
            </w:pPr>
            <w:r w:rsidRPr="00940732">
              <w:rPr>
                <w:sz w:val="24"/>
                <w:szCs w:val="24"/>
              </w:rPr>
              <w:t>01, 02, 05</w:t>
            </w:r>
          </w:p>
        </w:tc>
      </w:tr>
      <w:tr w:rsidR="00D62D5D" w:rsidRPr="00726928" w14:paraId="577C5F0D" w14:textId="77777777" w:rsidTr="00A0226B">
        <w:tc>
          <w:tcPr>
            <w:tcW w:w="7923" w:type="dxa"/>
            <w:gridSpan w:val="2"/>
          </w:tcPr>
          <w:p w14:paraId="12B2830E" w14:textId="45E679C5" w:rsidR="00D62D5D" w:rsidRPr="000338D9" w:rsidRDefault="00E6779E" w:rsidP="00C275A2">
            <w:pPr>
              <w:rPr>
                <w:sz w:val="24"/>
                <w:szCs w:val="24"/>
                <w:lang w:val="en-GB"/>
              </w:rPr>
            </w:pPr>
            <w:r w:rsidRPr="00E6779E">
              <w:rPr>
                <w:sz w:val="24"/>
                <w:szCs w:val="24"/>
                <w:lang w:val="en-GB"/>
              </w:rPr>
              <w:t>Problem situation analysis, case study analysis.</w:t>
            </w:r>
          </w:p>
        </w:tc>
        <w:tc>
          <w:tcPr>
            <w:tcW w:w="2085" w:type="dxa"/>
          </w:tcPr>
          <w:p w14:paraId="655A625C" w14:textId="0E58C825" w:rsidR="00D62D5D" w:rsidRPr="00726928" w:rsidRDefault="00E6779E" w:rsidP="00C275A2">
            <w:pPr>
              <w:rPr>
                <w:sz w:val="24"/>
                <w:szCs w:val="24"/>
              </w:rPr>
            </w:pPr>
            <w:r w:rsidRPr="00940732">
              <w:rPr>
                <w:sz w:val="24"/>
                <w:szCs w:val="24"/>
              </w:rPr>
              <w:t>01, 03, 04, 06</w:t>
            </w:r>
          </w:p>
        </w:tc>
      </w:tr>
      <w:tr w:rsidR="00D62D5D" w:rsidRPr="00726928" w14:paraId="0D21115C" w14:textId="77777777" w:rsidTr="00A0226B">
        <w:tc>
          <w:tcPr>
            <w:tcW w:w="7923" w:type="dxa"/>
            <w:gridSpan w:val="2"/>
          </w:tcPr>
          <w:p w14:paraId="59576AAF" w14:textId="3A448BE6" w:rsidR="00D62D5D" w:rsidRPr="000338D9" w:rsidRDefault="001B0FB7" w:rsidP="00C275A2">
            <w:pPr>
              <w:rPr>
                <w:sz w:val="24"/>
                <w:szCs w:val="24"/>
                <w:lang w:val="en-GB"/>
              </w:rPr>
            </w:pPr>
            <w:r w:rsidRPr="000338D9">
              <w:rPr>
                <w:sz w:val="24"/>
                <w:szCs w:val="24"/>
                <w:lang w:val="en-GB"/>
              </w:rPr>
              <w:t>Preparation of a presentation on a given topic</w:t>
            </w:r>
          </w:p>
        </w:tc>
        <w:tc>
          <w:tcPr>
            <w:tcW w:w="2085" w:type="dxa"/>
          </w:tcPr>
          <w:p w14:paraId="09A4AA2C" w14:textId="2178A0C2" w:rsidR="00D62D5D" w:rsidRPr="00726928" w:rsidRDefault="00E6779E" w:rsidP="00C275A2">
            <w:pPr>
              <w:rPr>
                <w:sz w:val="24"/>
                <w:szCs w:val="24"/>
              </w:rPr>
            </w:pPr>
            <w:r w:rsidRPr="00940732">
              <w:rPr>
                <w:sz w:val="24"/>
                <w:szCs w:val="24"/>
              </w:rPr>
              <w:t>01, 02, 04</w:t>
            </w:r>
          </w:p>
        </w:tc>
      </w:tr>
      <w:tr w:rsidR="00D62D5D" w:rsidRPr="00127144" w14:paraId="3618F973" w14:textId="77777777" w:rsidTr="00C275A2">
        <w:tc>
          <w:tcPr>
            <w:tcW w:w="2660" w:type="dxa"/>
            <w:tcBorders>
              <w:bottom w:val="single" w:sz="12" w:space="0" w:color="auto"/>
            </w:tcBorders>
          </w:tcPr>
          <w:p w14:paraId="48A3B2D0" w14:textId="700F3EEF" w:rsidR="00D62D5D" w:rsidRPr="00726928" w:rsidRDefault="001B0FB7" w:rsidP="00C275A2">
            <w:pPr>
              <w:rPr>
                <w:sz w:val="24"/>
                <w:szCs w:val="24"/>
              </w:rPr>
            </w:pPr>
            <w:r>
              <w:rPr>
                <w:sz w:val="24"/>
                <w:szCs w:val="24"/>
              </w:rPr>
              <w:t>Assesment methods and conditions</w:t>
            </w:r>
          </w:p>
        </w:tc>
        <w:tc>
          <w:tcPr>
            <w:tcW w:w="7348" w:type="dxa"/>
            <w:gridSpan w:val="2"/>
            <w:tcBorders>
              <w:bottom w:val="single" w:sz="12" w:space="0" w:color="auto"/>
            </w:tcBorders>
          </w:tcPr>
          <w:p w14:paraId="325D310B" w14:textId="7F32A16C" w:rsidR="001B0FB7" w:rsidRPr="000338D9" w:rsidRDefault="001B0FB7" w:rsidP="001B0FB7">
            <w:pPr>
              <w:rPr>
                <w:sz w:val="24"/>
                <w:szCs w:val="24"/>
                <w:lang w:val="en-GB"/>
              </w:rPr>
            </w:pPr>
            <w:r w:rsidRPr="001B0FB7">
              <w:rPr>
                <w:sz w:val="24"/>
                <w:szCs w:val="24"/>
              </w:rPr>
              <w:t></w:t>
            </w:r>
            <w:r w:rsidRPr="000338D9">
              <w:rPr>
                <w:sz w:val="24"/>
                <w:szCs w:val="24"/>
                <w:lang w:val="en-GB"/>
              </w:rPr>
              <w:t xml:space="preserve">  Final Assessment:</w:t>
            </w:r>
            <w:r w:rsidR="00E6779E">
              <w:rPr>
                <w:sz w:val="24"/>
                <w:szCs w:val="24"/>
                <w:lang w:val="en-GB"/>
              </w:rPr>
              <w:t xml:space="preserve"> </w:t>
            </w:r>
            <w:r w:rsidRPr="000338D9">
              <w:rPr>
                <w:sz w:val="24"/>
                <w:szCs w:val="24"/>
                <w:lang w:val="en-GB"/>
              </w:rPr>
              <w:t>Written examination</w:t>
            </w:r>
          </w:p>
          <w:p w14:paraId="3C2F451E" w14:textId="77777777" w:rsidR="001B0FB7" w:rsidRPr="000338D9" w:rsidRDefault="001B0FB7" w:rsidP="001B0FB7">
            <w:pPr>
              <w:rPr>
                <w:sz w:val="24"/>
                <w:szCs w:val="24"/>
                <w:lang w:val="en-GB"/>
              </w:rPr>
            </w:pPr>
            <w:r w:rsidRPr="001B0FB7">
              <w:rPr>
                <w:sz w:val="24"/>
                <w:szCs w:val="24"/>
              </w:rPr>
              <w:t></w:t>
            </w:r>
            <w:r w:rsidRPr="000338D9">
              <w:rPr>
                <w:sz w:val="24"/>
                <w:szCs w:val="24"/>
                <w:lang w:val="en-GB"/>
              </w:rPr>
              <w:t xml:space="preserve">  Coursework Assessment:</w:t>
            </w:r>
          </w:p>
          <w:p w14:paraId="7C7B6CBB" w14:textId="77777777" w:rsidR="001B0FB7" w:rsidRPr="000338D9" w:rsidRDefault="001B0FB7" w:rsidP="001B0FB7">
            <w:pPr>
              <w:numPr>
                <w:ilvl w:val="0"/>
                <w:numId w:val="15"/>
              </w:numPr>
              <w:rPr>
                <w:sz w:val="24"/>
                <w:szCs w:val="24"/>
                <w:lang w:val="en-GB"/>
              </w:rPr>
            </w:pPr>
            <w:r w:rsidRPr="000338D9">
              <w:rPr>
                <w:sz w:val="24"/>
                <w:szCs w:val="24"/>
                <w:lang w:val="en-GB"/>
              </w:rPr>
              <w:t>Evaluation of a topic-based presentation</w:t>
            </w:r>
          </w:p>
          <w:p w14:paraId="4B0FBED6" w14:textId="135D4436" w:rsidR="00217BEC" w:rsidRPr="000338D9" w:rsidRDefault="001B0FB7" w:rsidP="00217BEC">
            <w:pPr>
              <w:numPr>
                <w:ilvl w:val="0"/>
                <w:numId w:val="15"/>
              </w:numPr>
              <w:rPr>
                <w:sz w:val="24"/>
                <w:szCs w:val="24"/>
                <w:lang w:val="en-GB"/>
              </w:rPr>
            </w:pPr>
            <w:r w:rsidRPr="000338D9">
              <w:rPr>
                <w:sz w:val="24"/>
                <w:szCs w:val="24"/>
                <w:lang w:val="en-GB"/>
              </w:rPr>
              <w:t xml:space="preserve">Completion test </w:t>
            </w:r>
          </w:p>
        </w:tc>
      </w:tr>
    </w:tbl>
    <w:p w14:paraId="77268538" w14:textId="77777777" w:rsidR="00D62D5D" w:rsidRPr="000338D9" w:rsidRDefault="00D62D5D" w:rsidP="00D62D5D">
      <w:pPr>
        <w:rPr>
          <w:sz w:val="22"/>
          <w:szCs w:val="22"/>
          <w:lang w:val="en-GB"/>
        </w:rPr>
      </w:pPr>
    </w:p>
    <w:tbl>
      <w:tblPr>
        <w:tblW w:w="10031"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268"/>
        <w:gridCol w:w="1077"/>
        <w:gridCol w:w="1985"/>
        <w:gridCol w:w="1701"/>
      </w:tblGrid>
      <w:tr w:rsidR="00D62D5D" w:rsidRPr="00742916" w14:paraId="5AA14CE7" w14:textId="77777777" w:rsidTr="000E6065">
        <w:tc>
          <w:tcPr>
            <w:tcW w:w="10031" w:type="dxa"/>
            <w:gridSpan w:val="4"/>
            <w:tcBorders>
              <w:top w:val="single" w:sz="12" w:space="0" w:color="auto"/>
              <w:bottom w:val="single" w:sz="4" w:space="0" w:color="auto"/>
            </w:tcBorders>
          </w:tcPr>
          <w:p w14:paraId="1BD1AA62" w14:textId="77777777" w:rsidR="00D62D5D" w:rsidRPr="000338D9" w:rsidRDefault="00D62D5D" w:rsidP="00C275A2">
            <w:pPr>
              <w:jc w:val="center"/>
              <w:rPr>
                <w:b/>
                <w:lang w:val="en-GB"/>
              </w:rPr>
            </w:pPr>
          </w:p>
          <w:p w14:paraId="010291D5" w14:textId="539A4F79" w:rsidR="00D62D5D" w:rsidRPr="00D33F0D" w:rsidRDefault="001B0FB7" w:rsidP="00D33F0D">
            <w:pPr>
              <w:jc w:val="center"/>
              <w:rPr>
                <w:b/>
                <w:sz w:val="24"/>
                <w:szCs w:val="24"/>
              </w:rPr>
            </w:pPr>
            <w:r>
              <w:rPr>
                <w:b/>
                <w:sz w:val="24"/>
                <w:szCs w:val="24"/>
              </w:rPr>
              <w:t>STUDENT WORKLOAD</w:t>
            </w:r>
          </w:p>
        </w:tc>
      </w:tr>
      <w:tr w:rsidR="00D62D5D" w:rsidRPr="00742916" w14:paraId="39496A01" w14:textId="77777777" w:rsidTr="006E4678">
        <w:trPr>
          <w:trHeight w:val="263"/>
        </w:trPr>
        <w:tc>
          <w:tcPr>
            <w:tcW w:w="5268" w:type="dxa"/>
            <w:vMerge w:val="restart"/>
            <w:tcBorders>
              <w:top w:val="single" w:sz="4" w:space="0" w:color="auto"/>
            </w:tcBorders>
          </w:tcPr>
          <w:p w14:paraId="7910206B" w14:textId="77777777" w:rsidR="00D62D5D" w:rsidRDefault="00D62D5D" w:rsidP="00C275A2">
            <w:pPr>
              <w:jc w:val="center"/>
              <w:rPr>
                <w:sz w:val="24"/>
                <w:szCs w:val="24"/>
              </w:rPr>
            </w:pPr>
          </w:p>
          <w:p w14:paraId="7AB8A0C1" w14:textId="2816DA10" w:rsidR="00D62D5D" w:rsidRPr="00742916" w:rsidRDefault="001B0FB7" w:rsidP="00C275A2">
            <w:pPr>
              <w:jc w:val="center"/>
              <w:rPr>
                <w:sz w:val="24"/>
                <w:szCs w:val="24"/>
              </w:rPr>
            </w:pPr>
            <w:r>
              <w:rPr>
                <w:sz w:val="24"/>
                <w:szCs w:val="24"/>
              </w:rPr>
              <w:lastRenderedPageBreak/>
              <w:t>Type of activity</w:t>
            </w:r>
          </w:p>
        </w:tc>
        <w:tc>
          <w:tcPr>
            <w:tcW w:w="4763" w:type="dxa"/>
            <w:gridSpan w:val="3"/>
            <w:tcBorders>
              <w:top w:val="single" w:sz="4" w:space="0" w:color="auto"/>
            </w:tcBorders>
          </w:tcPr>
          <w:p w14:paraId="17FBFDEF" w14:textId="7B38F428" w:rsidR="00D62D5D" w:rsidRPr="00742916" w:rsidRDefault="001B0FB7" w:rsidP="00C275A2">
            <w:pPr>
              <w:jc w:val="center"/>
              <w:rPr>
                <w:color w:val="FF0000"/>
                <w:sz w:val="24"/>
                <w:szCs w:val="24"/>
              </w:rPr>
            </w:pPr>
            <w:r>
              <w:rPr>
                <w:sz w:val="24"/>
                <w:szCs w:val="24"/>
              </w:rPr>
              <w:lastRenderedPageBreak/>
              <w:t>Estimated hours</w:t>
            </w:r>
          </w:p>
        </w:tc>
      </w:tr>
      <w:tr w:rsidR="000E6065" w:rsidRPr="00BA7970" w14:paraId="385D317B" w14:textId="77777777" w:rsidTr="006E4678">
        <w:trPr>
          <w:trHeight w:val="262"/>
        </w:trPr>
        <w:tc>
          <w:tcPr>
            <w:tcW w:w="5268" w:type="dxa"/>
            <w:vMerge/>
          </w:tcPr>
          <w:p w14:paraId="50747A56" w14:textId="77777777" w:rsidR="000E6065" w:rsidRPr="00742916" w:rsidRDefault="000E6065" w:rsidP="00C275A2">
            <w:pPr>
              <w:rPr>
                <w:sz w:val="24"/>
                <w:szCs w:val="24"/>
              </w:rPr>
            </w:pPr>
          </w:p>
        </w:tc>
        <w:tc>
          <w:tcPr>
            <w:tcW w:w="1077" w:type="dxa"/>
          </w:tcPr>
          <w:p w14:paraId="1F860425" w14:textId="508570CC" w:rsidR="000E6065" w:rsidRPr="00BC3779" w:rsidRDefault="00590E64" w:rsidP="00C275A2">
            <w:pPr>
              <w:jc w:val="center"/>
            </w:pPr>
            <w:r>
              <w:t>Total</w:t>
            </w:r>
          </w:p>
        </w:tc>
        <w:tc>
          <w:tcPr>
            <w:tcW w:w="1985" w:type="dxa"/>
          </w:tcPr>
          <w:p w14:paraId="17E42149" w14:textId="77777777" w:rsidR="006E4678" w:rsidRPr="000338D9" w:rsidRDefault="006E4678" w:rsidP="006E4678">
            <w:pPr>
              <w:jc w:val="center"/>
              <w:rPr>
                <w:lang w:val="en-GB"/>
              </w:rPr>
            </w:pPr>
            <w:r w:rsidRPr="006E4678">
              <w:rPr>
                <w:lang w:val="en"/>
              </w:rPr>
              <w:t>Including activities related to practical professional training</w:t>
            </w:r>
          </w:p>
          <w:p w14:paraId="7359BD2E" w14:textId="2A1CF818" w:rsidR="000E6065" w:rsidRPr="000338D9" w:rsidRDefault="000E6065" w:rsidP="00C275A2">
            <w:pPr>
              <w:jc w:val="center"/>
              <w:rPr>
                <w:lang w:val="en-GB"/>
              </w:rPr>
            </w:pPr>
          </w:p>
        </w:tc>
        <w:tc>
          <w:tcPr>
            <w:tcW w:w="1701" w:type="dxa"/>
          </w:tcPr>
          <w:p w14:paraId="4AAD60CF" w14:textId="77777777" w:rsidR="006E4678" w:rsidRPr="000338D9" w:rsidRDefault="006E4678" w:rsidP="006E4678">
            <w:pPr>
              <w:jc w:val="center"/>
              <w:rPr>
                <w:lang w:val="en-GB"/>
              </w:rPr>
            </w:pPr>
            <w:r w:rsidRPr="006E4678">
              <w:rPr>
                <w:lang w:val="en"/>
              </w:rPr>
              <w:t>Including participation in classes conducted using distance learning methods and techniques</w:t>
            </w:r>
          </w:p>
          <w:p w14:paraId="54BB8153" w14:textId="1389FEBF" w:rsidR="000E6065" w:rsidRPr="000338D9" w:rsidRDefault="000E6065" w:rsidP="00C275A2">
            <w:pPr>
              <w:jc w:val="center"/>
              <w:rPr>
                <w:lang w:val="en-GB"/>
              </w:rPr>
            </w:pPr>
          </w:p>
        </w:tc>
      </w:tr>
      <w:tr w:rsidR="000E6065" w:rsidRPr="00742916" w14:paraId="0ACC2D0F" w14:textId="77777777" w:rsidTr="006E4678">
        <w:trPr>
          <w:trHeight w:val="262"/>
        </w:trPr>
        <w:tc>
          <w:tcPr>
            <w:tcW w:w="5268" w:type="dxa"/>
          </w:tcPr>
          <w:p w14:paraId="6A401DD6" w14:textId="196C2A1D" w:rsidR="000E6065" w:rsidRPr="006E4678" w:rsidRDefault="00330568" w:rsidP="00C275A2">
            <w:pPr>
              <w:spacing w:before="60" w:after="60"/>
              <w:rPr>
                <w:sz w:val="24"/>
                <w:szCs w:val="24"/>
              </w:rPr>
            </w:pPr>
            <w:r w:rsidRPr="006E4678">
              <w:rPr>
                <w:sz w:val="24"/>
                <w:szCs w:val="24"/>
              </w:rPr>
              <w:t>Participation in lectures</w:t>
            </w:r>
          </w:p>
        </w:tc>
        <w:tc>
          <w:tcPr>
            <w:tcW w:w="1077" w:type="dxa"/>
          </w:tcPr>
          <w:p w14:paraId="38C598FF" w14:textId="4431F086" w:rsidR="000E6065" w:rsidRPr="00742916" w:rsidRDefault="00C11965" w:rsidP="00C275A2">
            <w:pPr>
              <w:jc w:val="center"/>
              <w:rPr>
                <w:sz w:val="24"/>
                <w:szCs w:val="24"/>
              </w:rPr>
            </w:pPr>
            <w:r>
              <w:rPr>
                <w:sz w:val="24"/>
                <w:szCs w:val="24"/>
              </w:rPr>
              <w:t>30</w:t>
            </w:r>
          </w:p>
        </w:tc>
        <w:tc>
          <w:tcPr>
            <w:tcW w:w="1985" w:type="dxa"/>
          </w:tcPr>
          <w:p w14:paraId="0F8B4AF4" w14:textId="128742B3" w:rsidR="000E6065" w:rsidRPr="00742916" w:rsidRDefault="00B25EE6" w:rsidP="00C275A2">
            <w:pPr>
              <w:jc w:val="center"/>
              <w:rPr>
                <w:sz w:val="24"/>
                <w:szCs w:val="24"/>
              </w:rPr>
            </w:pPr>
            <w:r>
              <w:rPr>
                <w:sz w:val="24"/>
                <w:szCs w:val="24"/>
              </w:rPr>
              <w:t>-</w:t>
            </w:r>
          </w:p>
        </w:tc>
        <w:tc>
          <w:tcPr>
            <w:tcW w:w="1701" w:type="dxa"/>
          </w:tcPr>
          <w:p w14:paraId="6DC71DB9" w14:textId="0AC9401C" w:rsidR="000E6065" w:rsidRPr="00742916" w:rsidRDefault="00021C1E" w:rsidP="000E6065">
            <w:pPr>
              <w:jc w:val="center"/>
              <w:rPr>
                <w:sz w:val="24"/>
                <w:szCs w:val="24"/>
              </w:rPr>
            </w:pPr>
            <w:r w:rsidRPr="001D62A7">
              <w:rPr>
                <w:sz w:val="24"/>
                <w:szCs w:val="24"/>
              </w:rPr>
              <w:t>1</w:t>
            </w:r>
            <w:r w:rsidR="00E6779E">
              <w:rPr>
                <w:sz w:val="24"/>
                <w:szCs w:val="24"/>
              </w:rPr>
              <w:t>5</w:t>
            </w:r>
          </w:p>
        </w:tc>
      </w:tr>
      <w:tr w:rsidR="000E6065" w:rsidRPr="00742916" w14:paraId="1D049E90" w14:textId="77777777" w:rsidTr="006E4678">
        <w:trPr>
          <w:trHeight w:val="262"/>
        </w:trPr>
        <w:tc>
          <w:tcPr>
            <w:tcW w:w="5268" w:type="dxa"/>
          </w:tcPr>
          <w:p w14:paraId="55E94CD3" w14:textId="33B78285" w:rsidR="000E6065" w:rsidRPr="006E4678" w:rsidRDefault="00330568" w:rsidP="00C275A2">
            <w:pPr>
              <w:spacing w:before="60" w:after="60"/>
              <w:rPr>
                <w:sz w:val="24"/>
                <w:szCs w:val="24"/>
              </w:rPr>
            </w:pPr>
            <w:r w:rsidRPr="006E4678">
              <w:rPr>
                <w:sz w:val="24"/>
                <w:szCs w:val="24"/>
              </w:rPr>
              <w:t>Independent study</w:t>
            </w:r>
          </w:p>
        </w:tc>
        <w:tc>
          <w:tcPr>
            <w:tcW w:w="1077" w:type="dxa"/>
          </w:tcPr>
          <w:p w14:paraId="72351337" w14:textId="3895AE6B" w:rsidR="000E6065" w:rsidRPr="00742916" w:rsidRDefault="00E6779E" w:rsidP="00C275A2">
            <w:pPr>
              <w:jc w:val="center"/>
              <w:rPr>
                <w:sz w:val="24"/>
                <w:szCs w:val="24"/>
              </w:rPr>
            </w:pPr>
            <w:r>
              <w:rPr>
                <w:sz w:val="24"/>
                <w:szCs w:val="24"/>
              </w:rPr>
              <w:t>20</w:t>
            </w:r>
          </w:p>
        </w:tc>
        <w:tc>
          <w:tcPr>
            <w:tcW w:w="1985" w:type="dxa"/>
          </w:tcPr>
          <w:p w14:paraId="792F19A4" w14:textId="10BD444A" w:rsidR="000E6065" w:rsidRPr="00742916" w:rsidRDefault="00B25EE6" w:rsidP="00C275A2">
            <w:pPr>
              <w:jc w:val="center"/>
              <w:rPr>
                <w:sz w:val="24"/>
                <w:szCs w:val="24"/>
              </w:rPr>
            </w:pPr>
            <w:r>
              <w:rPr>
                <w:sz w:val="24"/>
                <w:szCs w:val="24"/>
              </w:rPr>
              <w:t>-</w:t>
            </w:r>
          </w:p>
        </w:tc>
        <w:tc>
          <w:tcPr>
            <w:tcW w:w="1701" w:type="dxa"/>
          </w:tcPr>
          <w:p w14:paraId="1EF7A1BD" w14:textId="1F09B383" w:rsidR="000E6065" w:rsidRPr="00742916" w:rsidRDefault="000E6065" w:rsidP="000E6065">
            <w:pPr>
              <w:jc w:val="center"/>
              <w:rPr>
                <w:sz w:val="24"/>
                <w:szCs w:val="24"/>
              </w:rPr>
            </w:pPr>
          </w:p>
        </w:tc>
      </w:tr>
      <w:tr w:rsidR="000E6065" w:rsidRPr="00742916" w14:paraId="11D4B82B" w14:textId="77777777" w:rsidTr="006E4678">
        <w:trPr>
          <w:trHeight w:val="262"/>
        </w:trPr>
        <w:tc>
          <w:tcPr>
            <w:tcW w:w="5268" w:type="dxa"/>
          </w:tcPr>
          <w:p w14:paraId="01A1C269" w14:textId="77777777" w:rsidR="006E4678" w:rsidRPr="000338D9" w:rsidRDefault="00330568" w:rsidP="00C275A2">
            <w:pPr>
              <w:spacing w:before="60" w:after="60"/>
              <w:jc w:val="both"/>
              <w:rPr>
                <w:sz w:val="24"/>
                <w:szCs w:val="24"/>
                <w:lang w:val="en-GB"/>
              </w:rPr>
            </w:pPr>
            <w:r w:rsidRPr="000338D9">
              <w:rPr>
                <w:sz w:val="24"/>
                <w:szCs w:val="24"/>
                <w:lang w:val="en-GB"/>
              </w:rPr>
              <w:t>Participation</w:t>
            </w:r>
            <w:r w:rsidR="006E4678" w:rsidRPr="000338D9">
              <w:rPr>
                <w:sz w:val="24"/>
                <w:szCs w:val="24"/>
                <w:lang w:val="en-GB"/>
              </w:rPr>
              <w:t xml:space="preserve"> </w:t>
            </w:r>
          </w:p>
          <w:p w14:paraId="5543B80D" w14:textId="19984528" w:rsidR="000E6065" w:rsidRPr="000338D9" w:rsidRDefault="00330568" w:rsidP="00C275A2">
            <w:pPr>
              <w:spacing w:before="60" w:after="60"/>
              <w:jc w:val="both"/>
              <w:rPr>
                <w:sz w:val="24"/>
                <w:szCs w:val="24"/>
                <w:lang w:val="en-GB"/>
              </w:rPr>
            </w:pPr>
            <w:r w:rsidRPr="000338D9">
              <w:rPr>
                <w:sz w:val="24"/>
                <w:szCs w:val="24"/>
                <w:lang w:val="en-GB"/>
              </w:rPr>
              <w:t>in practical classes/workshops/seminars</w:t>
            </w:r>
          </w:p>
        </w:tc>
        <w:tc>
          <w:tcPr>
            <w:tcW w:w="1077" w:type="dxa"/>
          </w:tcPr>
          <w:p w14:paraId="21F8BE57" w14:textId="5163BADC" w:rsidR="000E6065" w:rsidRPr="00742916" w:rsidRDefault="00B25EE6" w:rsidP="00C275A2">
            <w:pPr>
              <w:jc w:val="center"/>
              <w:rPr>
                <w:sz w:val="24"/>
                <w:szCs w:val="24"/>
              </w:rPr>
            </w:pPr>
            <w:r>
              <w:rPr>
                <w:sz w:val="24"/>
                <w:szCs w:val="24"/>
              </w:rPr>
              <w:t>45</w:t>
            </w:r>
          </w:p>
        </w:tc>
        <w:tc>
          <w:tcPr>
            <w:tcW w:w="1985" w:type="dxa"/>
          </w:tcPr>
          <w:p w14:paraId="5EAACD7F" w14:textId="400623C1" w:rsidR="000E6065" w:rsidRPr="00742916" w:rsidRDefault="00E6779E" w:rsidP="00C275A2">
            <w:pPr>
              <w:jc w:val="center"/>
              <w:rPr>
                <w:sz w:val="24"/>
                <w:szCs w:val="24"/>
              </w:rPr>
            </w:pPr>
            <w:r>
              <w:rPr>
                <w:sz w:val="24"/>
                <w:szCs w:val="24"/>
              </w:rPr>
              <w:t>25</w:t>
            </w:r>
          </w:p>
        </w:tc>
        <w:tc>
          <w:tcPr>
            <w:tcW w:w="1701" w:type="dxa"/>
          </w:tcPr>
          <w:p w14:paraId="599A5C53" w14:textId="77777777" w:rsidR="000E6065" w:rsidRPr="00742916" w:rsidRDefault="000E6065" w:rsidP="000E6065">
            <w:pPr>
              <w:jc w:val="center"/>
              <w:rPr>
                <w:sz w:val="24"/>
                <w:szCs w:val="24"/>
              </w:rPr>
            </w:pPr>
          </w:p>
        </w:tc>
      </w:tr>
      <w:tr w:rsidR="000E6065" w:rsidRPr="00742916" w14:paraId="79288D70" w14:textId="77777777" w:rsidTr="006E4678">
        <w:trPr>
          <w:trHeight w:val="262"/>
        </w:trPr>
        <w:tc>
          <w:tcPr>
            <w:tcW w:w="5268" w:type="dxa"/>
          </w:tcPr>
          <w:p w14:paraId="28A9FF32" w14:textId="1870409B" w:rsidR="000E6065" w:rsidRPr="006E4678" w:rsidRDefault="00330568" w:rsidP="00C275A2">
            <w:pPr>
              <w:spacing w:before="60" w:after="60"/>
              <w:jc w:val="both"/>
              <w:rPr>
                <w:sz w:val="24"/>
                <w:szCs w:val="24"/>
              </w:rPr>
            </w:pPr>
            <w:r w:rsidRPr="006E4678">
              <w:rPr>
                <w:sz w:val="24"/>
                <w:szCs w:val="24"/>
              </w:rPr>
              <w:t>Preparation for classes</w:t>
            </w:r>
          </w:p>
        </w:tc>
        <w:tc>
          <w:tcPr>
            <w:tcW w:w="1077" w:type="dxa"/>
          </w:tcPr>
          <w:p w14:paraId="1CAFF623" w14:textId="7FEFC0FD" w:rsidR="000E6065" w:rsidRPr="00742916" w:rsidRDefault="004517F8" w:rsidP="00C275A2">
            <w:pPr>
              <w:jc w:val="center"/>
              <w:rPr>
                <w:sz w:val="24"/>
                <w:szCs w:val="24"/>
              </w:rPr>
            </w:pPr>
            <w:r>
              <w:rPr>
                <w:sz w:val="24"/>
                <w:szCs w:val="24"/>
              </w:rPr>
              <w:t>2</w:t>
            </w:r>
            <w:r w:rsidR="00E6779E">
              <w:rPr>
                <w:sz w:val="24"/>
                <w:szCs w:val="24"/>
              </w:rPr>
              <w:t>5</w:t>
            </w:r>
          </w:p>
        </w:tc>
        <w:tc>
          <w:tcPr>
            <w:tcW w:w="1985" w:type="dxa"/>
          </w:tcPr>
          <w:p w14:paraId="25824F71" w14:textId="72745767" w:rsidR="000E6065" w:rsidRPr="00742916" w:rsidRDefault="002B794E" w:rsidP="00C275A2">
            <w:pPr>
              <w:jc w:val="center"/>
              <w:rPr>
                <w:sz w:val="24"/>
                <w:szCs w:val="24"/>
              </w:rPr>
            </w:pPr>
            <w:r>
              <w:rPr>
                <w:sz w:val="24"/>
                <w:szCs w:val="24"/>
              </w:rPr>
              <w:t>10</w:t>
            </w:r>
          </w:p>
        </w:tc>
        <w:tc>
          <w:tcPr>
            <w:tcW w:w="1701" w:type="dxa"/>
          </w:tcPr>
          <w:p w14:paraId="132E7AC5" w14:textId="52385FF6" w:rsidR="000E6065" w:rsidRPr="00742916" w:rsidRDefault="000E6065" w:rsidP="000E6065">
            <w:pPr>
              <w:jc w:val="center"/>
              <w:rPr>
                <w:sz w:val="24"/>
                <w:szCs w:val="24"/>
              </w:rPr>
            </w:pPr>
          </w:p>
        </w:tc>
      </w:tr>
      <w:tr w:rsidR="000E6065" w:rsidRPr="00742916" w14:paraId="2DDBBF9A" w14:textId="77777777" w:rsidTr="006E4678">
        <w:trPr>
          <w:trHeight w:val="262"/>
        </w:trPr>
        <w:tc>
          <w:tcPr>
            <w:tcW w:w="5268" w:type="dxa"/>
          </w:tcPr>
          <w:p w14:paraId="23C6F288" w14:textId="3C30A5D7" w:rsidR="000E6065" w:rsidRPr="006E4678" w:rsidRDefault="000E6065" w:rsidP="00C275A2">
            <w:pPr>
              <w:spacing w:before="60" w:after="60"/>
              <w:jc w:val="both"/>
              <w:rPr>
                <w:sz w:val="24"/>
                <w:szCs w:val="24"/>
              </w:rPr>
            </w:pPr>
            <w:r w:rsidRPr="006E4678">
              <w:rPr>
                <w:sz w:val="24"/>
                <w:szCs w:val="24"/>
              </w:rPr>
              <w:t>Pr</w:t>
            </w:r>
            <w:r w:rsidR="00330568" w:rsidRPr="006E4678">
              <w:rPr>
                <w:sz w:val="24"/>
                <w:szCs w:val="24"/>
              </w:rPr>
              <w:t>oject/essay preaparation</w:t>
            </w:r>
          </w:p>
        </w:tc>
        <w:tc>
          <w:tcPr>
            <w:tcW w:w="1077" w:type="dxa"/>
          </w:tcPr>
          <w:p w14:paraId="2253142A" w14:textId="4D63C327" w:rsidR="000E6065" w:rsidRPr="00742916" w:rsidRDefault="004517F8" w:rsidP="00D828D1">
            <w:pPr>
              <w:jc w:val="center"/>
              <w:rPr>
                <w:sz w:val="24"/>
                <w:szCs w:val="24"/>
              </w:rPr>
            </w:pPr>
            <w:r>
              <w:rPr>
                <w:sz w:val="24"/>
                <w:szCs w:val="24"/>
              </w:rPr>
              <w:t>2</w:t>
            </w:r>
            <w:r w:rsidR="00E6779E">
              <w:rPr>
                <w:sz w:val="24"/>
                <w:szCs w:val="24"/>
              </w:rPr>
              <w:t>5</w:t>
            </w:r>
          </w:p>
        </w:tc>
        <w:tc>
          <w:tcPr>
            <w:tcW w:w="1985" w:type="dxa"/>
          </w:tcPr>
          <w:p w14:paraId="6839510B" w14:textId="16EF2469" w:rsidR="000E6065" w:rsidRPr="00742916" w:rsidRDefault="002B794E" w:rsidP="00D828D1">
            <w:pPr>
              <w:jc w:val="center"/>
              <w:rPr>
                <w:sz w:val="24"/>
                <w:szCs w:val="24"/>
              </w:rPr>
            </w:pPr>
            <w:r>
              <w:rPr>
                <w:sz w:val="24"/>
                <w:szCs w:val="24"/>
              </w:rPr>
              <w:t>1</w:t>
            </w:r>
            <w:r w:rsidR="00E6779E">
              <w:rPr>
                <w:sz w:val="24"/>
                <w:szCs w:val="24"/>
              </w:rPr>
              <w:t>0</w:t>
            </w:r>
          </w:p>
        </w:tc>
        <w:tc>
          <w:tcPr>
            <w:tcW w:w="1701" w:type="dxa"/>
          </w:tcPr>
          <w:p w14:paraId="79E6FF44" w14:textId="57C6431F" w:rsidR="000E6065" w:rsidRPr="00742916" w:rsidRDefault="000E6065" w:rsidP="000E6065">
            <w:pPr>
              <w:jc w:val="center"/>
              <w:rPr>
                <w:sz w:val="24"/>
                <w:szCs w:val="24"/>
              </w:rPr>
            </w:pPr>
          </w:p>
        </w:tc>
      </w:tr>
      <w:tr w:rsidR="000E6065" w:rsidRPr="00742916" w14:paraId="0CECAF25" w14:textId="77777777" w:rsidTr="006E4678">
        <w:trPr>
          <w:trHeight w:val="262"/>
        </w:trPr>
        <w:tc>
          <w:tcPr>
            <w:tcW w:w="5268" w:type="dxa"/>
          </w:tcPr>
          <w:p w14:paraId="62524000" w14:textId="1AC9B966" w:rsidR="000E6065" w:rsidRPr="006E4678" w:rsidRDefault="00330568" w:rsidP="00C275A2">
            <w:pPr>
              <w:spacing w:before="60" w:after="60"/>
              <w:jc w:val="both"/>
              <w:rPr>
                <w:sz w:val="24"/>
                <w:szCs w:val="24"/>
              </w:rPr>
            </w:pPr>
            <w:r w:rsidRPr="006E4678">
              <w:rPr>
                <w:sz w:val="24"/>
                <w:szCs w:val="24"/>
              </w:rPr>
              <w:t>Exam or assessment preparation</w:t>
            </w:r>
          </w:p>
        </w:tc>
        <w:tc>
          <w:tcPr>
            <w:tcW w:w="1077" w:type="dxa"/>
          </w:tcPr>
          <w:p w14:paraId="086E1DAA" w14:textId="5B82EDCC" w:rsidR="000E6065" w:rsidRPr="00742916" w:rsidRDefault="00E6779E" w:rsidP="00C275A2">
            <w:pPr>
              <w:jc w:val="center"/>
              <w:rPr>
                <w:sz w:val="24"/>
                <w:szCs w:val="24"/>
              </w:rPr>
            </w:pPr>
            <w:r>
              <w:rPr>
                <w:sz w:val="24"/>
                <w:szCs w:val="24"/>
              </w:rPr>
              <w:t>25</w:t>
            </w:r>
          </w:p>
        </w:tc>
        <w:tc>
          <w:tcPr>
            <w:tcW w:w="1985" w:type="dxa"/>
          </w:tcPr>
          <w:p w14:paraId="0374B830" w14:textId="292C6F0A" w:rsidR="000E6065" w:rsidRPr="00742916" w:rsidRDefault="00E6779E" w:rsidP="00C275A2">
            <w:pPr>
              <w:jc w:val="center"/>
              <w:rPr>
                <w:sz w:val="24"/>
                <w:szCs w:val="24"/>
              </w:rPr>
            </w:pPr>
            <w:r>
              <w:rPr>
                <w:sz w:val="24"/>
                <w:szCs w:val="24"/>
              </w:rPr>
              <w:t>10</w:t>
            </w:r>
          </w:p>
        </w:tc>
        <w:tc>
          <w:tcPr>
            <w:tcW w:w="1701" w:type="dxa"/>
          </w:tcPr>
          <w:p w14:paraId="2FCAAA1C" w14:textId="6C09E589" w:rsidR="000E6065" w:rsidRPr="00742916" w:rsidRDefault="000E6065" w:rsidP="000E6065">
            <w:pPr>
              <w:jc w:val="center"/>
              <w:rPr>
                <w:sz w:val="24"/>
                <w:szCs w:val="24"/>
              </w:rPr>
            </w:pPr>
          </w:p>
        </w:tc>
      </w:tr>
      <w:tr w:rsidR="000E6065" w:rsidRPr="00742916" w14:paraId="6E9D9E37" w14:textId="77777777" w:rsidTr="006E4678">
        <w:trPr>
          <w:trHeight w:val="262"/>
        </w:trPr>
        <w:tc>
          <w:tcPr>
            <w:tcW w:w="5268" w:type="dxa"/>
          </w:tcPr>
          <w:p w14:paraId="6F07D00B" w14:textId="3E3E9269" w:rsidR="000E6065" w:rsidRPr="006E4678" w:rsidRDefault="00330568" w:rsidP="00C275A2">
            <w:pPr>
              <w:spacing w:before="60" w:after="60"/>
              <w:jc w:val="both"/>
              <w:rPr>
                <w:sz w:val="24"/>
                <w:szCs w:val="24"/>
              </w:rPr>
            </w:pPr>
            <w:r w:rsidRPr="006E4678">
              <w:rPr>
                <w:sz w:val="24"/>
                <w:szCs w:val="24"/>
              </w:rPr>
              <w:t>Consultations</w:t>
            </w:r>
          </w:p>
        </w:tc>
        <w:tc>
          <w:tcPr>
            <w:tcW w:w="1077" w:type="dxa"/>
          </w:tcPr>
          <w:p w14:paraId="19C51947" w14:textId="598393DF" w:rsidR="000E6065" w:rsidRPr="00742916" w:rsidRDefault="00E6779E" w:rsidP="00C275A2">
            <w:pPr>
              <w:jc w:val="center"/>
              <w:rPr>
                <w:sz w:val="24"/>
                <w:szCs w:val="24"/>
              </w:rPr>
            </w:pPr>
            <w:r>
              <w:rPr>
                <w:sz w:val="24"/>
                <w:szCs w:val="24"/>
              </w:rPr>
              <w:t>3</w:t>
            </w:r>
          </w:p>
        </w:tc>
        <w:tc>
          <w:tcPr>
            <w:tcW w:w="1985" w:type="dxa"/>
          </w:tcPr>
          <w:p w14:paraId="39678632" w14:textId="787943E0" w:rsidR="000E6065" w:rsidRPr="00742916" w:rsidRDefault="000E6065" w:rsidP="00C275A2">
            <w:pPr>
              <w:jc w:val="center"/>
              <w:rPr>
                <w:sz w:val="24"/>
                <w:szCs w:val="24"/>
              </w:rPr>
            </w:pPr>
          </w:p>
        </w:tc>
        <w:tc>
          <w:tcPr>
            <w:tcW w:w="1701" w:type="dxa"/>
          </w:tcPr>
          <w:p w14:paraId="5393F7FE" w14:textId="27CCBCA3" w:rsidR="000E6065" w:rsidRPr="00742916" w:rsidRDefault="00E6779E" w:rsidP="000E6065">
            <w:pPr>
              <w:jc w:val="center"/>
              <w:rPr>
                <w:sz w:val="24"/>
                <w:szCs w:val="24"/>
              </w:rPr>
            </w:pPr>
            <w:r>
              <w:rPr>
                <w:sz w:val="24"/>
                <w:szCs w:val="24"/>
              </w:rPr>
              <w:t>3</w:t>
            </w:r>
          </w:p>
        </w:tc>
      </w:tr>
      <w:tr w:rsidR="000E6065" w:rsidRPr="00742916" w14:paraId="231DB1F1" w14:textId="77777777" w:rsidTr="006E4678">
        <w:trPr>
          <w:trHeight w:val="262"/>
        </w:trPr>
        <w:tc>
          <w:tcPr>
            <w:tcW w:w="5268" w:type="dxa"/>
          </w:tcPr>
          <w:p w14:paraId="2FCBA71B" w14:textId="570477AF" w:rsidR="000E6065" w:rsidRPr="006E4678" w:rsidRDefault="00330568" w:rsidP="00C275A2">
            <w:pPr>
              <w:spacing w:before="60" w:after="60"/>
              <w:jc w:val="both"/>
              <w:rPr>
                <w:sz w:val="24"/>
                <w:szCs w:val="24"/>
              </w:rPr>
            </w:pPr>
            <w:r w:rsidRPr="006E4678">
              <w:rPr>
                <w:sz w:val="24"/>
                <w:szCs w:val="24"/>
              </w:rPr>
              <w:t>Other</w:t>
            </w:r>
          </w:p>
        </w:tc>
        <w:tc>
          <w:tcPr>
            <w:tcW w:w="1077" w:type="dxa"/>
          </w:tcPr>
          <w:p w14:paraId="32D68BDA" w14:textId="77777777" w:rsidR="000E6065" w:rsidRPr="00742916" w:rsidRDefault="000E6065" w:rsidP="00C275A2">
            <w:pPr>
              <w:jc w:val="center"/>
              <w:rPr>
                <w:sz w:val="24"/>
                <w:szCs w:val="24"/>
              </w:rPr>
            </w:pPr>
          </w:p>
        </w:tc>
        <w:tc>
          <w:tcPr>
            <w:tcW w:w="1985" w:type="dxa"/>
          </w:tcPr>
          <w:p w14:paraId="6BC00A40" w14:textId="77777777" w:rsidR="000E6065" w:rsidRPr="00742916" w:rsidRDefault="000E6065" w:rsidP="00C275A2">
            <w:pPr>
              <w:jc w:val="center"/>
              <w:rPr>
                <w:sz w:val="24"/>
                <w:szCs w:val="24"/>
              </w:rPr>
            </w:pPr>
          </w:p>
        </w:tc>
        <w:tc>
          <w:tcPr>
            <w:tcW w:w="1701" w:type="dxa"/>
          </w:tcPr>
          <w:p w14:paraId="41563435" w14:textId="68AE0EC3" w:rsidR="000E6065" w:rsidRPr="00742916" w:rsidRDefault="000E6065" w:rsidP="00C275A2">
            <w:pPr>
              <w:jc w:val="center"/>
              <w:rPr>
                <w:sz w:val="24"/>
                <w:szCs w:val="24"/>
              </w:rPr>
            </w:pPr>
          </w:p>
        </w:tc>
      </w:tr>
      <w:tr w:rsidR="000E6065" w:rsidRPr="00742916" w14:paraId="05EA9CAC" w14:textId="77777777" w:rsidTr="006E4678">
        <w:trPr>
          <w:trHeight w:val="262"/>
        </w:trPr>
        <w:tc>
          <w:tcPr>
            <w:tcW w:w="5268" w:type="dxa"/>
          </w:tcPr>
          <w:p w14:paraId="4540387A" w14:textId="2349D618" w:rsidR="000E6065" w:rsidRPr="006E4678" w:rsidRDefault="00330568" w:rsidP="00C275A2">
            <w:pPr>
              <w:spacing w:before="60" w:after="60"/>
              <w:rPr>
                <w:sz w:val="24"/>
                <w:szCs w:val="24"/>
              </w:rPr>
            </w:pPr>
            <w:r w:rsidRPr="006E4678">
              <w:rPr>
                <w:b/>
                <w:sz w:val="24"/>
                <w:szCs w:val="24"/>
              </w:rPr>
              <w:t>TOTAL student workload</w:t>
            </w:r>
          </w:p>
        </w:tc>
        <w:tc>
          <w:tcPr>
            <w:tcW w:w="1077" w:type="dxa"/>
          </w:tcPr>
          <w:p w14:paraId="4BC37690" w14:textId="75F879E0" w:rsidR="000E6065" w:rsidRPr="00742916" w:rsidRDefault="00C11965" w:rsidP="00C275A2">
            <w:pPr>
              <w:spacing w:before="60" w:after="60"/>
              <w:jc w:val="center"/>
              <w:rPr>
                <w:sz w:val="24"/>
                <w:szCs w:val="24"/>
              </w:rPr>
            </w:pPr>
            <w:r>
              <w:rPr>
                <w:sz w:val="24"/>
                <w:szCs w:val="24"/>
              </w:rPr>
              <w:t>1</w:t>
            </w:r>
            <w:r w:rsidR="00E6779E">
              <w:rPr>
                <w:sz w:val="24"/>
                <w:szCs w:val="24"/>
              </w:rPr>
              <w:t>75</w:t>
            </w:r>
          </w:p>
        </w:tc>
        <w:tc>
          <w:tcPr>
            <w:tcW w:w="1985" w:type="dxa"/>
          </w:tcPr>
          <w:p w14:paraId="24A84EC7" w14:textId="17EB781D" w:rsidR="000E6065" w:rsidRPr="00742916" w:rsidRDefault="00B25EE6" w:rsidP="00C275A2">
            <w:pPr>
              <w:spacing w:before="60" w:after="60"/>
              <w:jc w:val="center"/>
              <w:rPr>
                <w:sz w:val="24"/>
                <w:szCs w:val="24"/>
              </w:rPr>
            </w:pPr>
            <w:r>
              <w:rPr>
                <w:sz w:val="24"/>
                <w:szCs w:val="24"/>
              </w:rPr>
              <w:t>6</w:t>
            </w:r>
            <w:r w:rsidR="00E6779E">
              <w:rPr>
                <w:sz w:val="24"/>
                <w:szCs w:val="24"/>
              </w:rPr>
              <w:t>5</w:t>
            </w:r>
          </w:p>
        </w:tc>
        <w:tc>
          <w:tcPr>
            <w:tcW w:w="1701" w:type="dxa"/>
          </w:tcPr>
          <w:p w14:paraId="67E2E150" w14:textId="214BC412" w:rsidR="000E6065" w:rsidRPr="00742916" w:rsidRDefault="00021C1E" w:rsidP="000E6065">
            <w:pPr>
              <w:spacing w:before="60" w:after="60"/>
              <w:jc w:val="center"/>
              <w:rPr>
                <w:sz w:val="24"/>
                <w:szCs w:val="24"/>
              </w:rPr>
            </w:pPr>
            <w:r w:rsidRPr="001D62A7">
              <w:rPr>
                <w:sz w:val="24"/>
                <w:szCs w:val="24"/>
              </w:rPr>
              <w:t>1</w:t>
            </w:r>
            <w:r w:rsidR="00E6779E">
              <w:rPr>
                <w:sz w:val="24"/>
                <w:szCs w:val="24"/>
              </w:rPr>
              <w:t>8</w:t>
            </w:r>
          </w:p>
        </w:tc>
      </w:tr>
      <w:tr w:rsidR="00E6779E" w:rsidRPr="00742916" w14:paraId="74943ED5" w14:textId="77777777" w:rsidTr="006E4678">
        <w:trPr>
          <w:trHeight w:val="236"/>
        </w:trPr>
        <w:tc>
          <w:tcPr>
            <w:tcW w:w="5268" w:type="dxa"/>
            <w:shd w:val="clear" w:color="auto" w:fill="C0C0C0"/>
          </w:tcPr>
          <w:p w14:paraId="14892776" w14:textId="59C0F82B" w:rsidR="00E6779E" w:rsidRPr="000338D9" w:rsidRDefault="00E6779E" w:rsidP="00E6779E">
            <w:pPr>
              <w:spacing w:before="60" w:after="60"/>
              <w:rPr>
                <w:bCs/>
                <w:sz w:val="24"/>
                <w:szCs w:val="24"/>
                <w:lang w:val="en-GB"/>
              </w:rPr>
            </w:pPr>
            <w:r w:rsidRPr="000338D9">
              <w:rPr>
                <w:bCs/>
                <w:sz w:val="24"/>
                <w:szCs w:val="24"/>
                <w:lang w:val="en-GB"/>
              </w:rPr>
              <w:t>Number of ECTS credits for the course</w:t>
            </w:r>
          </w:p>
        </w:tc>
        <w:tc>
          <w:tcPr>
            <w:tcW w:w="4763" w:type="dxa"/>
            <w:gridSpan w:val="3"/>
            <w:shd w:val="clear" w:color="auto" w:fill="C0C0C0"/>
          </w:tcPr>
          <w:p w14:paraId="6CBB9D73" w14:textId="59E07D66" w:rsidR="00E6779E" w:rsidRPr="00A70FBC" w:rsidRDefault="00E6779E" w:rsidP="00E6779E">
            <w:pPr>
              <w:spacing w:before="60" w:after="60"/>
              <w:jc w:val="center"/>
              <w:rPr>
                <w:b/>
                <w:sz w:val="24"/>
                <w:szCs w:val="24"/>
              </w:rPr>
            </w:pPr>
            <w:r>
              <w:rPr>
                <w:b/>
                <w:sz w:val="24"/>
                <w:szCs w:val="24"/>
              </w:rPr>
              <w:t>7</w:t>
            </w:r>
          </w:p>
        </w:tc>
      </w:tr>
      <w:tr w:rsidR="00E6779E" w:rsidRPr="00742916" w14:paraId="466E92A5" w14:textId="77777777" w:rsidTr="006E4678">
        <w:trPr>
          <w:trHeight w:val="262"/>
        </w:trPr>
        <w:tc>
          <w:tcPr>
            <w:tcW w:w="5268" w:type="dxa"/>
            <w:shd w:val="clear" w:color="auto" w:fill="C0C0C0"/>
          </w:tcPr>
          <w:p w14:paraId="6C123A52" w14:textId="0568DA23" w:rsidR="00E6779E" w:rsidRPr="000338D9" w:rsidRDefault="00E6779E" w:rsidP="00E6779E">
            <w:pPr>
              <w:spacing w:before="60" w:after="60"/>
              <w:jc w:val="both"/>
              <w:rPr>
                <w:bCs/>
                <w:sz w:val="24"/>
                <w:szCs w:val="24"/>
                <w:lang w:val="en-GB"/>
              </w:rPr>
            </w:pPr>
            <w:r w:rsidRPr="000338D9">
              <w:rPr>
                <w:bCs/>
                <w:sz w:val="24"/>
                <w:szCs w:val="24"/>
                <w:lang w:val="en-GB"/>
              </w:rPr>
              <w:t>ECTS credits for practical activities</w:t>
            </w:r>
          </w:p>
        </w:tc>
        <w:tc>
          <w:tcPr>
            <w:tcW w:w="4763" w:type="dxa"/>
            <w:gridSpan w:val="3"/>
            <w:shd w:val="clear" w:color="auto" w:fill="C0C0C0"/>
          </w:tcPr>
          <w:p w14:paraId="12544883" w14:textId="33A24EFC" w:rsidR="00E6779E" w:rsidRPr="00742916" w:rsidRDefault="00E6779E" w:rsidP="00E6779E">
            <w:pPr>
              <w:spacing w:before="60" w:after="60"/>
              <w:jc w:val="center"/>
              <w:rPr>
                <w:b/>
                <w:sz w:val="24"/>
                <w:szCs w:val="24"/>
              </w:rPr>
            </w:pPr>
            <w:r>
              <w:rPr>
                <w:b/>
                <w:sz w:val="24"/>
                <w:szCs w:val="24"/>
              </w:rPr>
              <w:t>2,6</w:t>
            </w:r>
          </w:p>
        </w:tc>
      </w:tr>
      <w:tr w:rsidR="00E6779E" w:rsidRPr="00742916" w14:paraId="1EE82F55" w14:textId="77777777" w:rsidTr="006E4678">
        <w:trPr>
          <w:trHeight w:val="262"/>
        </w:trPr>
        <w:tc>
          <w:tcPr>
            <w:tcW w:w="5268" w:type="dxa"/>
            <w:shd w:val="clear" w:color="auto" w:fill="C0C0C0"/>
          </w:tcPr>
          <w:p w14:paraId="1AFCA19B" w14:textId="391545A4" w:rsidR="00E6779E" w:rsidRPr="000338D9" w:rsidRDefault="00E6779E" w:rsidP="00E6779E">
            <w:pPr>
              <w:spacing w:before="60" w:after="60"/>
              <w:jc w:val="both"/>
              <w:rPr>
                <w:bCs/>
                <w:sz w:val="24"/>
                <w:szCs w:val="24"/>
                <w:lang w:val="en-GB"/>
              </w:rPr>
            </w:pPr>
            <w:r w:rsidRPr="000338D9">
              <w:rPr>
                <w:bCs/>
                <w:sz w:val="24"/>
                <w:szCs w:val="24"/>
                <w:lang w:val="en-GB"/>
              </w:rPr>
              <w:t>ECTS credits for distance learning activities:</w:t>
            </w:r>
          </w:p>
        </w:tc>
        <w:tc>
          <w:tcPr>
            <w:tcW w:w="4763" w:type="dxa"/>
            <w:gridSpan w:val="3"/>
            <w:shd w:val="clear" w:color="auto" w:fill="C0C0C0"/>
          </w:tcPr>
          <w:p w14:paraId="68D06CBB" w14:textId="0BD29CAE" w:rsidR="00E6779E" w:rsidRDefault="00E6779E" w:rsidP="00E6779E">
            <w:pPr>
              <w:spacing w:before="60" w:after="60"/>
              <w:jc w:val="center"/>
              <w:rPr>
                <w:b/>
                <w:sz w:val="24"/>
                <w:szCs w:val="24"/>
              </w:rPr>
            </w:pPr>
            <w:r>
              <w:rPr>
                <w:b/>
                <w:sz w:val="24"/>
                <w:szCs w:val="24"/>
              </w:rPr>
              <w:t>0,7</w:t>
            </w:r>
          </w:p>
        </w:tc>
      </w:tr>
      <w:tr w:rsidR="00E6779E" w:rsidRPr="00742916" w14:paraId="4F683B64" w14:textId="77777777" w:rsidTr="006E4678">
        <w:trPr>
          <w:trHeight w:val="262"/>
        </w:trPr>
        <w:tc>
          <w:tcPr>
            <w:tcW w:w="5268" w:type="dxa"/>
            <w:shd w:val="clear" w:color="auto" w:fill="C0C0C0"/>
          </w:tcPr>
          <w:p w14:paraId="4C6C8AD9" w14:textId="15C488E9" w:rsidR="00E6779E" w:rsidRPr="000338D9" w:rsidRDefault="00E6779E" w:rsidP="00E6779E">
            <w:pPr>
              <w:spacing w:before="60" w:after="60"/>
              <w:jc w:val="both"/>
              <w:rPr>
                <w:bCs/>
                <w:sz w:val="24"/>
                <w:szCs w:val="24"/>
                <w:lang w:val="en-GB"/>
              </w:rPr>
            </w:pPr>
            <w:r w:rsidRPr="000338D9">
              <w:rPr>
                <w:bCs/>
                <w:sz w:val="24"/>
                <w:szCs w:val="24"/>
                <w:lang w:val="en-GB"/>
              </w:rPr>
              <w:t>ECTS credits for direct academic contact hours</w:t>
            </w:r>
          </w:p>
        </w:tc>
        <w:tc>
          <w:tcPr>
            <w:tcW w:w="4763" w:type="dxa"/>
            <w:gridSpan w:val="3"/>
            <w:shd w:val="clear" w:color="auto" w:fill="C0C0C0"/>
          </w:tcPr>
          <w:p w14:paraId="7B177ECB" w14:textId="647CCC59" w:rsidR="00E6779E" w:rsidRPr="00EA2BC5" w:rsidRDefault="00E6779E" w:rsidP="00E6779E">
            <w:pPr>
              <w:spacing w:before="60" w:after="60"/>
              <w:jc w:val="center"/>
              <w:rPr>
                <w:b/>
                <w:sz w:val="24"/>
                <w:szCs w:val="24"/>
              </w:rPr>
            </w:pPr>
            <w:r>
              <w:rPr>
                <w:b/>
                <w:sz w:val="24"/>
                <w:szCs w:val="24"/>
              </w:rPr>
              <w:t>3,8</w:t>
            </w:r>
          </w:p>
        </w:tc>
      </w:tr>
    </w:tbl>
    <w:p w14:paraId="6CBB38BA" w14:textId="77777777" w:rsidR="00926757" w:rsidRDefault="00926757"/>
    <w:sectPr w:rsidR="00926757" w:rsidSect="00BF09B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72C54" w14:textId="77777777" w:rsidR="00D87585" w:rsidRDefault="00D87585" w:rsidP="00905950">
      <w:r>
        <w:separator/>
      </w:r>
    </w:p>
  </w:endnote>
  <w:endnote w:type="continuationSeparator" w:id="0">
    <w:p w14:paraId="2A916808" w14:textId="77777777" w:rsidR="00D87585" w:rsidRDefault="00D87585" w:rsidP="0090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588CE" w14:textId="77777777" w:rsidR="00D87585" w:rsidRDefault="00D87585" w:rsidP="00905950">
      <w:r>
        <w:separator/>
      </w:r>
    </w:p>
  </w:footnote>
  <w:footnote w:type="continuationSeparator" w:id="0">
    <w:p w14:paraId="627BF6D5" w14:textId="77777777" w:rsidR="00D87585" w:rsidRDefault="00D87585" w:rsidP="0090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C16"/>
    <w:multiLevelType w:val="hybridMultilevel"/>
    <w:tmpl w:val="0048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505DA"/>
    <w:multiLevelType w:val="hybridMultilevel"/>
    <w:tmpl w:val="79C85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2241D0"/>
    <w:multiLevelType w:val="multilevel"/>
    <w:tmpl w:val="28E0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A6FB5"/>
    <w:multiLevelType w:val="multilevel"/>
    <w:tmpl w:val="9CDA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56D10"/>
    <w:multiLevelType w:val="hybridMultilevel"/>
    <w:tmpl w:val="B262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02457"/>
    <w:multiLevelType w:val="hybridMultilevel"/>
    <w:tmpl w:val="A714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C1750"/>
    <w:multiLevelType w:val="hybridMultilevel"/>
    <w:tmpl w:val="0502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F19AD"/>
    <w:multiLevelType w:val="multilevel"/>
    <w:tmpl w:val="5950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D7F96"/>
    <w:multiLevelType w:val="multilevel"/>
    <w:tmpl w:val="E364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17B53"/>
    <w:multiLevelType w:val="hybridMultilevel"/>
    <w:tmpl w:val="F5C073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9A8007C"/>
    <w:multiLevelType w:val="multilevel"/>
    <w:tmpl w:val="97F6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D3FB7"/>
    <w:multiLevelType w:val="multilevel"/>
    <w:tmpl w:val="0248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259E9"/>
    <w:multiLevelType w:val="hybridMultilevel"/>
    <w:tmpl w:val="16B0C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892B54"/>
    <w:multiLevelType w:val="hybridMultilevel"/>
    <w:tmpl w:val="C52A87B8"/>
    <w:lvl w:ilvl="0" w:tplc="F59878AA">
      <w:numFmt w:val="bullet"/>
      <w:lvlText w:val=""/>
      <w:lvlJc w:val="left"/>
      <w:pPr>
        <w:ind w:left="360" w:hanging="360"/>
      </w:pPr>
      <w:rPr>
        <w:rFonts w:ascii="Symbol" w:eastAsia="SimSun" w:hAnsi="Symbol"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5ED2CB1"/>
    <w:multiLevelType w:val="multilevel"/>
    <w:tmpl w:val="6FCE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04E51"/>
    <w:multiLevelType w:val="multilevel"/>
    <w:tmpl w:val="7864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920AB"/>
    <w:multiLevelType w:val="hybridMultilevel"/>
    <w:tmpl w:val="F9CA7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16BF4"/>
    <w:multiLevelType w:val="multilevel"/>
    <w:tmpl w:val="68C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5911E4"/>
    <w:multiLevelType w:val="hybridMultilevel"/>
    <w:tmpl w:val="F04E6CDE"/>
    <w:lvl w:ilvl="0" w:tplc="02CE0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F62A1E"/>
    <w:multiLevelType w:val="hybridMultilevel"/>
    <w:tmpl w:val="0048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AF3BCC"/>
    <w:multiLevelType w:val="multilevel"/>
    <w:tmpl w:val="763E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96253"/>
    <w:multiLevelType w:val="multilevel"/>
    <w:tmpl w:val="BCAC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4413A"/>
    <w:multiLevelType w:val="multilevel"/>
    <w:tmpl w:val="1392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31EB3"/>
    <w:multiLevelType w:val="multilevel"/>
    <w:tmpl w:val="D500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71983"/>
    <w:multiLevelType w:val="multilevel"/>
    <w:tmpl w:val="CB4C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555E4E"/>
    <w:multiLevelType w:val="multilevel"/>
    <w:tmpl w:val="38B6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52A9D"/>
    <w:multiLevelType w:val="multilevel"/>
    <w:tmpl w:val="044C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F4F98"/>
    <w:multiLevelType w:val="multilevel"/>
    <w:tmpl w:val="70BC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32FD3"/>
    <w:multiLevelType w:val="hybridMultilevel"/>
    <w:tmpl w:val="CF86F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0D235A"/>
    <w:multiLevelType w:val="hybridMultilevel"/>
    <w:tmpl w:val="BEBCAB34"/>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0" w15:restartNumberingAfterBreak="0">
    <w:nsid w:val="5C573D6C"/>
    <w:multiLevelType w:val="multilevel"/>
    <w:tmpl w:val="3A3C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66FB8"/>
    <w:multiLevelType w:val="hybridMultilevel"/>
    <w:tmpl w:val="44FE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D87ECA"/>
    <w:multiLevelType w:val="hybridMultilevel"/>
    <w:tmpl w:val="F9CA7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102EB1"/>
    <w:multiLevelType w:val="hybridMultilevel"/>
    <w:tmpl w:val="0DF033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5D610EA"/>
    <w:multiLevelType w:val="multilevel"/>
    <w:tmpl w:val="21A8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025664"/>
    <w:multiLevelType w:val="multilevel"/>
    <w:tmpl w:val="29C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1D59A8"/>
    <w:multiLevelType w:val="hybridMultilevel"/>
    <w:tmpl w:val="8F80B45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7E2227AD"/>
    <w:multiLevelType w:val="hybridMultilevel"/>
    <w:tmpl w:val="962ED924"/>
    <w:lvl w:ilvl="0" w:tplc="F59878AA">
      <w:numFmt w:val="bullet"/>
      <w:lvlText w:val=""/>
      <w:lvlJc w:val="left"/>
      <w:pPr>
        <w:ind w:left="360" w:hanging="360"/>
      </w:pPr>
      <w:rPr>
        <w:rFonts w:ascii="Symbol" w:eastAsia="SimSun" w:hAnsi="Symbol"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F46033D"/>
    <w:multiLevelType w:val="multilevel"/>
    <w:tmpl w:val="CD18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877813">
    <w:abstractNumId w:val="12"/>
  </w:num>
  <w:num w:numId="2" w16cid:durableId="64844033">
    <w:abstractNumId w:val="1"/>
  </w:num>
  <w:num w:numId="3" w16cid:durableId="919287403">
    <w:abstractNumId w:val="18"/>
  </w:num>
  <w:num w:numId="4" w16cid:durableId="2014216047">
    <w:abstractNumId w:val="9"/>
  </w:num>
  <w:num w:numId="5" w16cid:durableId="571042712">
    <w:abstractNumId w:val="33"/>
  </w:num>
  <w:num w:numId="6" w16cid:durableId="1764766464">
    <w:abstractNumId w:val="36"/>
  </w:num>
  <w:num w:numId="7" w16cid:durableId="1207454549">
    <w:abstractNumId w:val="16"/>
  </w:num>
  <w:num w:numId="8" w16cid:durableId="781539497">
    <w:abstractNumId w:val="32"/>
  </w:num>
  <w:num w:numId="9" w16cid:durableId="1362783198">
    <w:abstractNumId w:val="19"/>
  </w:num>
  <w:num w:numId="10" w16cid:durableId="2091154855">
    <w:abstractNumId w:val="0"/>
  </w:num>
  <w:num w:numId="11" w16cid:durableId="1526478851">
    <w:abstractNumId w:val="28"/>
  </w:num>
  <w:num w:numId="12" w16cid:durableId="292633842">
    <w:abstractNumId w:val="29"/>
  </w:num>
  <w:num w:numId="13" w16cid:durableId="1479877315">
    <w:abstractNumId w:val="37"/>
  </w:num>
  <w:num w:numId="14" w16cid:durableId="1677460378">
    <w:abstractNumId w:val="13"/>
  </w:num>
  <w:num w:numId="15" w16cid:durableId="1096173644">
    <w:abstractNumId w:val="23"/>
  </w:num>
  <w:num w:numId="16" w16cid:durableId="1943681228">
    <w:abstractNumId w:val="8"/>
  </w:num>
  <w:num w:numId="17" w16cid:durableId="815684986">
    <w:abstractNumId w:val="11"/>
  </w:num>
  <w:num w:numId="18" w16cid:durableId="2083520548">
    <w:abstractNumId w:val="26"/>
  </w:num>
  <w:num w:numId="19" w16cid:durableId="2137873268">
    <w:abstractNumId w:val="3"/>
  </w:num>
  <w:num w:numId="20" w16cid:durableId="516847761">
    <w:abstractNumId w:val="22"/>
  </w:num>
  <w:num w:numId="21" w16cid:durableId="1489899104">
    <w:abstractNumId w:val="10"/>
  </w:num>
  <w:num w:numId="22" w16cid:durableId="856043744">
    <w:abstractNumId w:val="14"/>
  </w:num>
  <w:num w:numId="23" w16cid:durableId="1532302238">
    <w:abstractNumId w:val="25"/>
  </w:num>
  <w:num w:numId="24" w16cid:durableId="930092314">
    <w:abstractNumId w:val="15"/>
  </w:num>
  <w:num w:numId="25" w16cid:durableId="1388870693">
    <w:abstractNumId w:val="21"/>
  </w:num>
  <w:num w:numId="26" w16cid:durableId="1185483464">
    <w:abstractNumId w:val="35"/>
  </w:num>
  <w:num w:numId="27" w16cid:durableId="796602087">
    <w:abstractNumId w:val="24"/>
  </w:num>
  <w:num w:numId="28" w16cid:durableId="173030800">
    <w:abstractNumId w:val="2"/>
  </w:num>
  <w:num w:numId="29" w16cid:durableId="2145467200">
    <w:abstractNumId w:val="7"/>
  </w:num>
  <w:num w:numId="30" w16cid:durableId="724566514">
    <w:abstractNumId w:val="27"/>
  </w:num>
  <w:num w:numId="31" w16cid:durableId="1121994765">
    <w:abstractNumId w:val="20"/>
  </w:num>
  <w:num w:numId="32" w16cid:durableId="1054768092">
    <w:abstractNumId w:val="34"/>
  </w:num>
  <w:num w:numId="33" w16cid:durableId="1486627501">
    <w:abstractNumId w:val="6"/>
  </w:num>
  <w:num w:numId="34" w16cid:durableId="1677806774">
    <w:abstractNumId w:val="17"/>
  </w:num>
  <w:num w:numId="35" w16cid:durableId="1778794912">
    <w:abstractNumId w:val="31"/>
  </w:num>
  <w:num w:numId="36" w16cid:durableId="775562512">
    <w:abstractNumId w:val="5"/>
  </w:num>
  <w:num w:numId="37" w16cid:durableId="133640715">
    <w:abstractNumId w:val="4"/>
  </w:num>
  <w:num w:numId="38" w16cid:durableId="1846047275">
    <w:abstractNumId w:val="38"/>
  </w:num>
  <w:num w:numId="39" w16cid:durableId="13948187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5D"/>
    <w:rsid w:val="00020EA5"/>
    <w:rsid w:val="00021C1E"/>
    <w:rsid w:val="000338D9"/>
    <w:rsid w:val="000400E3"/>
    <w:rsid w:val="000B0E15"/>
    <w:rsid w:val="000B52D6"/>
    <w:rsid w:val="000B77F0"/>
    <w:rsid w:val="000C2AB9"/>
    <w:rsid w:val="000D2E2A"/>
    <w:rsid w:val="000D79C0"/>
    <w:rsid w:val="000E1BD2"/>
    <w:rsid w:val="000E6065"/>
    <w:rsid w:val="00110D77"/>
    <w:rsid w:val="00127144"/>
    <w:rsid w:val="0013173E"/>
    <w:rsid w:val="00135507"/>
    <w:rsid w:val="001B0FB7"/>
    <w:rsid w:val="001D310C"/>
    <w:rsid w:val="001D62A7"/>
    <w:rsid w:val="002076BE"/>
    <w:rsid w:val="00217BEC"/>
    <w:rsid w:val="00227F6D"/>
    <w:rsid w:val="00233DA8"/>
    <w:rsid w:val="00274BEF"/>
    <w:rsid w:val="00292893"/>
    <w:rsid w:val="002A66A3"/>
    <w:rsid w:val="002B794E"/>
    <w:rsid w:val="002D1065"/>
    <w:rsid w:val="002F0880"/>
    <w:rsid w:val="00310D4A"/>
    <w:rsid w:val="00330568"/>
    <w:rsid w:val="00347D33"/>
    <w:rsid w:val="003E4889"/>
    <w:rsid w:val="00417077"/>
    <w:rsid w:val="0042741A"/>
    <w:rsid w:val="0045104D"/>
    <w:rsid w:val="004517F8"/>
    <w:rsid w:val="0045197F"/>
    <w:rsid w:val="00457D17"/>
    <w:rsid w:val="0046164A"/>
    <w:rsid w:val="00477352"/>
    <w:rsid w:val="0048109A"/>
    <w:rsid w:val="00486E21"/>
    <w:rsid w:val="00487B2F"/>
    <w:rsid w:val="004A430B"/>
    <w:rsid w:val="004A78BB"/>
    <w:rsid w:val="004B4A7C"/>
    <w:rsid w:val="004D46FE"/>
    <w:rsid w:val="004E6163"/>
    <w:rsid w:val="004E6648"/>
    <w:rsid w:val="004F3ED7"/>
    <w:rsid w:val="00534D91"/>
    <w:rsid w:val="005614D8"/>
    <w:rsid w:val="00582C87"/>
    <w:rsid w:val="00590E64"/>
    <w:rsid w:val="005B0A99"/>
    <w:rsid w:val="005C2543"/>
    <w:rsid w:val="005C70EA"/>
    <w:rsid w:val="00600E97"/>
    <w:rsid w:val="006112E4"/>
    <w:rsid w:val="00633E24"/>
    <w:rsid w:val="006534BF"/>
    <w:rsid w:val="006616B6"/>
    <w:rsid w:val="00672A76"/>
    <w:rsid w:val="006878B0"/>
    <w:rsid w:val="0069539F"/>
    <w:rsid w:val="006A0AF8"/>
    <w:rsid w:val="006C7DB2"/>
    <w:rsid w:val="006E4678"/>
    <w:rsid w:val="007124AE"/>
    <w:rsid w:val="00726928"/>
    <w:rsid w:val="007349CB"/>
    <w:rsid w:val="00740E02"/>
    <w:rsid w:val="00785125"/>
    <w:rsid w:val="0079160A"/>
    <w:rsid w:val="007A2AB3"/>
    <w:rsid w:val="007C652F"/>
    <w:rsid w:val="007C6A21"/>
    <w:rsid w:val="007E19E6"/>
    <w:rsid w:val="007F0CC0"/>
    <w:rsid w:val="007F6E52"/>
    <w:rsid w:val="00900650"/>
    <w:rsid w:val="00901331"/>
    <w:rsid w:val="00905587"/>
    <w:rsid w:val="00905950"/>
    <w:rsid w:val="0091416A"/>
    <w:rsid w:val="0092458B"/>
    <w:rsid w:val="00926757"/>
    <w:rsid w:val="0094566C"/>
    <w:rsid w:val="009533AE"/>
    <w:rsid w:val="00970179"/>
    <w:rsid w:val="00993744"/>
    <w:rsid w:val="009B1E54"/>
    <w:rsid w:val="009D1301"/>
    <w:rsid w:val="00A0216D"/>
    <w:rsid w:val="00A0226B"/>
    <w:rsid w:val="00A03762"/>
    <w:rsid w:val="00A03B6D"/>
    <w:rsid w:val="00A32D43"/>
    <w:rsid w:val="00A42282"/>
    <w:rsid w:val="00A70FBC"/>
    <w:rsid w:val="00A807BF"/>
    <w:rsid w:val="00A80F05"/>
    <w:rsid w:val="00A82DF8"/>
    <w:rsid w:val="00AD7A57"/>
    <w:rsid w:val="00AE5499"/>
    <w:rsid w:val="00B235B8"/>
    <w:rsid w:val="00B25EE6"/>
    <w:rsid w:val="00B346B8"/>
    <w:rsid w:val="00B35974"/>
    <w:rsid w:val="00B43917"/>
    <w:rsid w:val="00B444DD"/>
    <w:rsid w:val="00B72281"/>
    <w:rsid w:val="00B80860"/>
    <w:rsid w:val="00B83D01"/>
    <w:rsid w:val="00BA7970"/>
    <w:rsid w:val="00BB666F"/>
    <w:rsid w:val="00BB7790"/>
    <w:rsid w:val="00BC29DC"/>
    <w:rsid w:val="00BD23E3"/>
    <w:rsid w:val="00BD5BD6"/>
    <w:rsid w:val="00BF09B6"/>
    <w:rsid w:val="00C11965"/>
    <w:rsid w:val="00C64A5C"/>
    <w:rsid w:val="00C6624A"/>
    <w:rsid w:val="00C91C6E"/>
    <w:rsid w:val="00C94F3E"/>
    <w:rsid w:val="00CA5F69"/>
    <w:rsid w:val="00CA7366"/>
    <w:rsid w:val="00CC2E54"/>
    <w:rsid w:val="00CD1040"/>
    <w:rsid w:val="00CD76D1"/>
    <w:rsid w:val="00CF3D2D"/>
    <w:rsid w:val="00D07990"/>
    <w:rsid w:val="00D2760D"/>
    <w:rsid w:val="00D33F0D"/>
    <w:rsid w:val="00D355F5"/>
    <w:rsid w:val="00D4507A"/>
    <w:rsid w:val="00D62D5D"/>
    <w:rsid w:val="00D675B0"/>
    <w:rsid w:val="00D7132B"/>
    <w:rsid w:val="00D828D1"/>
    <w:rsid w:val="00D87585"/>
    <w:rsid w:val="00D95C14"/>
    <w:rsid w:val="00D95E63"/>
    <w:rsid w:val="00DA6A31"/>
    <w:rsid w:val="00DD4B25"/>
    <w:rsid w:val="00E40952"/>
    <w:rsid w:val="00E40D52"/>
    <w:rsid w:val="00E520DD"/>
    <w:rsid w:val="00E6779E"/>
    <w:rsid w:val="00EA2BC5"/>
    <w:rsid w:val="00F048F4"/>
    <w:rsid w:val="00F3074D"/>
    <w:rsid w:val="00F357A7"/>
    <w:rsid w:val="00F54B43"/>
    <w:rsid w:val="00F74C63"/>
    <w:rsid w:val="00F85E55"/>
    <w:rsid w:val="00FB38FF"/>
    <w:rsid w:val="00FF6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7050"/>
  <w15:docId w15:val="{CBAA9F47-29A5-4671-AAC6-B3AE87A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2D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62D5D"/>
    <w:pPr>
      <w:keepNext/>
      <w:outlineLvl w:val="0"/>
    </w:pPr>
    <w:rPr>
      <w:b/>
      <w:snapToGrid w:val="0"/>
      <w:sz w:val="24"/>
    </w:rPr>
  </w:style>
  <w:style w:type="paragraph" w:styleId="Nagwek2">
    <w:name w:val="heading 2"/>
    <w:basedOn w:val="Normalny"/>
    <w:next w:val="Normalny"/>
    <w:link w:val="Nagwek2Znak"/>
    <w:qFormat/>
    <w:rsid w:val="00D62D5D"/>
    <w:pPr>
      <w:keepNext/>
      <w:ind w:firstLine="708"/>
      <w:jc w:val="center"/>
      <w:outlineLvl w:val="1"/>
    </w:pPr>
    <w:rPr>
      <w:rFonts w:ascii="Cambria" w:hAnsi="Cambria"/>
      <w:b/>
    </w:rPr>
  </w:style>
  <w:style w:type="paragraph" w:styleId="Nagwek3">
    <w:name w:val="heading 3"/>
    <w:basedOn w:val="Normalny"/>
    <w:next w:val="Normalny"/>
    <w:link w:val="Nagwek3Znak"/>
    <w:uiPriority w:val="9"/>
    <w:semiHidden/>
    <w:unhideWhenUsed/>
    <w:qFormat/>
    <w:rsid w:val="007F0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2D5D"/>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D62D5D"/>
    <w:rPr>
      <w:rFonts w:ascii="Cambria" w:eastAsia="Times New Roman" w:hAnsi="Cambria" w:cs="Times New Roman"/>
      <w:b/>
      <w:sz w:val="20"/>
      <w:szCs w:val="20"/>
      <w:lang w:eastAsia="pl-PL"/>
    </w:rPr>
  </w:style>
  <w:style w:type="paragraph" w:customStyle="1" w:styleId="Akapitzlist1">
    <w:name w:val="Akapit z listą1"/>
    <w:basedOn w:val="Normalny"/>
    <w:rsid w:val="004A78BB"/>
    <w:pPr>
      <w:ind w:left="720"/>
    </w:pPr>
    <w:rPr>
      <w:sz w:val="24"/>
      <w:szCs w:val="24"/>
      <w:lang w:eastAsia="ar-SA"/>
    </w:rPr>
  </w:style>
  <w:style w:type="paragraph" w:styleId="Tytu">
    <w:name w:val="Title"/>
    <w:basedOn w:val="Normalny"/>
    <w:link w:val="TytuZnak"/>
    <w:qFormat/>
    <w:rsid w:val="007F6E52"/>
    <w:pPr>
      <w:jc w:val="center"/>
    </w:pPr>
    <w:rPr>
      <w:b/>
      <w:sz w:val="24"/>
    </w:rPr>
  </w:style>
  <w:style w:type="character" w:customStyle="1" w:styleId="TytuZnak">
    <w:name w:val="Tytuł Znak"/>
    <w:basedOn w:val="Domylnaczcionkaakapitu"/>
    <w:link w:val="Tytu"/>
    <w:rsid w:val="007F6E52"/>
    <w:rPr>
      <w:rFonts w:ascii="Times New Roman" w:eastAsia="Times New Roman" w:hAnsi="Times New Roman" w:cs="Times New Roman"/>
      <w:b/>
      <w:sz w:val="24"/>
      <w:szCs w:val="20"/>
      <w:lang w:eastAsia="pl-PL"/>
    </w:rPr>
  </w:style>
  <w:style w:type="paragraph" w:styleId="Tekstprzypisudolnego">
    <w:name w:val="footnote text"/>
    <w:basedOn w:val="Normalny"/>
    <w:link w:val="TekstprzypisudolnegoZnak"/>
    <w:uiPriority w:val="99"/>
    <w:unhideWhenUsed/>
    <w:rsid w:val="00905950"/>
  </w:style>
  <w:style w:type="character" w:customStyle="1" w:styleId="TekstprzypisudolnegoZnak">
    <w:name w:val="Tekst przypisu dolnego Znak"/>
    <w:basedOn w:val="Domylnaczcionkaakapitu"/>
    <w:link w:val="Tekstprzypisudolnego"/>
    <w:uiPriority w:val="99"/>
    <w:rsid w:val="0090595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905950"/>
    <w:rPr>
      <w:vertAlign w:val="superscript"/>
    </w:rPr>
  </w:style>
  <w:style w:type="paragraph" w:styleId="Bezodstpw">
    <w:name w:val="No Spacing"/>
    <w:uiPriority w:val="1"/>
    <w:qFormat/>
    <w:rsid w:val="00D95E63"/>
    <w:pPr>
      <w:spacing w:after="0" w:line="240" w:lineRule="auto"/>
    </w:pPr>
    <w:rPr>
      <w:rFonts w:ascii="Calibri" w:eastAsia="Calibri" w:hAnsi="Calibri" w:cs="Times New Roman"/>
    </w:rPr>
  </w:style>
  <w:style w:type="character" w:styleId="Pogrubienie">
    <w:name w:val="Strong"/>
    <w:uiPriority w:val="22"/>
    <w:qFormat/>
    <w:rsid w:val="00D95E63"/>
    <w:rPr>
      <w:b/>
      <w:bCs/>
    </w:rPr>
  </w:style>
  <w:style w:type="character" w:customStyle="1" w:styleId="Bodytext4">
    <w:name w:val="Body text (4)"/>
    <w:basedOn w:val="Domylnaczcionkaakapitu"/>
    <w:rsid w:val="00D95E63"/>
    <w:rPr>
      <w:rFonts w:ascii="Times New Roman" w:eastAsia="Times New Roman" w:hAnsi="Times New Roman" w:cs="Times New Roman"/>
      <w:b w:val="0"/>
      <w:bCs w:val="0"/>
      <w:i w:val="0"/>
      <w:iCs w:val="0"/>
      <w:smallCaps w:val="0"/>
      <w:strike w:val="0"/>
      <w:spacing w:val="0"/>
      <w:sz w:val="19"/>
      <w:szCs w:val="19"/>
    </w:rPr>
  </w:style>
  <w:style w:type="character" w:customStyle="1" w:styleId="Nagwek3Znak">
    <w:name w:val="Nagłówek 3 Znak"/>
    <w:basedOn w:val="Domylnaczcionkaakapitu"/>
    <w:link w:val="Nagwek3"/>
    <w:uiPriority w:val="9"/>
    <w:semiHidden/>
    <w:rsid w:val="007F0CC0"/>
    <w:rPr>
      <w:rFonts w:asciiTheme="majorHAnsi" w:eastAsiaTheme="majorEastAsia" w:hAnsiTheme="majorHAnsi" w:cstheme="majorBidi"/>
      <w:color w:val="243F60" w:themeColor="accent1" w:themeShade="7F"/>
      <w:sz w:val="24"/>
      <w:szCs w:val="24"/>
      <w:lang w:eastAsia="pl-PL"/>
    </w:rPr>
  </w:style>
  <w:style w:type="paragraph" w:styleId="HTML-wstpniesformatowany">
    <w:name w:val="HTML Preformatted"/>
    <w:basedOn w:val="Normalny"/>
    <w:link w:val="HTML-wstpniesformatowanyZnak"/>
    <w:uiPriority w:val="99"/>
    <w:semiHidden/>
    <w:unhideWhenUsed/>
    <w:rsid w:val="00417077"/>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417077"/>
    <w:rPr>
      <w:rFonts w:ascii="Consolas" w:eastAsia="Times New Roman" w:hAnsi="Consolas" w:cs="Times New Roman"/>
      <w:sz w:val="20"/>
      <w:szCs w:val="20"/>
      <w:lang w:eastAsia="pl-PL"/>
    </w:rPr>
  </w:style>
  <w:style w:type="paragraph" w:styleId="Akapitzlist">
    <w:name w:val="List Paragraph"/>
    <w:basedOn w:val="Normalny"/>
    <w:uiPriority w:val="34"/>
    <w:qFormat/>
    <w:rsid w:val="00E52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0676">
      <w:bodyDiv w:val="1"/>
      <w:marLeft w:val="0"/>
      <w:marRight w:val="0"/>
      <w:marTop w:val="0"/>
      <w:marBottom w:val="0"/>
      <w:divBdr>
        <w:top w:val="none" w:sz="0" w:space="0" w:color="auto"/>
        <w:left w:val="none" w:sz="0" w:space="0" w:color="auto"/>
        <w:bottom w:val="none" w:sz="0" w:space="0" w:color="auto"/>
        <w:right w:val="none" w:sz="0" w:space="0" w:color="auto"/>
      </w:divBdr>
    </w:div>
    <w:div w:id="186255651">
      <w:bodyDiv w:val="1"/>
      <w:marLeft w:val="0"/>
      <w:marRight w:val="0"/>
      <w:marTop w:val="0"/>
      <w:marBottom w:val="0"/>
      <w:divBdr>
        <w:top w:val="none" w:sz="0" w:space="0" w:color="auto"/>
        <w:left w:val="none" w:sz="0" w:space="0" w:color="auto"/>
        <w:bottom w:val="none" w:sz="0" w:space="0" w:color="auto"/>
        <w:right w:val="none" w:sz="0" w:space="0" w:color="auto"/>
      </w:divBdr>
    </w:div>
    <w:div w:id="258872925">
      <w:bodyDiv w:val="1"/>
      <w:marLeft w:val="0"/>
      <w:marRight w:val="0"/>
      <w:marTop w:val="0"/>
      <w:marBottom w:val="0"/>
      <w:divBdr>
        <w:top w:val="none" w:sz="0" w:space="0" w:color="auto"/>
        <w:left w:val="none" w:sz="0" w:space="0" w:color="auto"/>
        <w:bottom w:val="none" w:sz="0" w:space="0" w:color="auto"/>
        <w:right w:val="none" w:sz="0" w:space="0" w:color="auto"/>
      </w:divBdr>
    </w:div>
    <w:div w:id="303197479">
      <w:bodyDiv w:val="1"/>
      <w:marLeft w:val="0"/>
      <w:marRight w:val="0"/>
      <w:marTop w:val="0"/>
      <w:marBottom w:val="0"/>
      <w:divBdr>
        <w:top w:val="none" w:sz="0" w:space="0" w:color="auto"/>
        <w:left w:val="none" w:sz="0" w:space="0" w:color="auto"/>
        <w:bottom w:val="none" w:sz="0" w:space="0" w:color="auto"/>
        <w:right w:val="none" w:sz="0" w:space="0" w:color="auto"/>
      </w:divBdr>
    </w:div>
    <w:div w:id="319507191">
      <w:bodyDiv w:val="1"/>
      <w:marLeft w:val="0"/>
      <w:marRight w:val="0"/>
      <w:marTop w:val="0"/>
      <w:marBottom w:val="0"/>
      <w:divBdr>
        <w:top w:val="none" w:sz="0" w:space="0" w:color="auto"/>
        <w:left w:val="none" w:sz="0" w:space="0" w:color="auto"/>
        <w:bottom w:val="none" w:sz="0" w:space="0" w:color="auto"/>
        <w:right w:val="none" w:sz="0" w:space="0" w:color="auto"/>
      </w:divBdr>
    </w:div>
    <w:div w:id="517816411">
      <w:bodyDiv w:val="1"/>
      <w:marLeft w:val="0"/>
      <w:marRight w:val="0"/>
      <w:marTop w:val="0"/>
      <w:marBottom w:val="0"/>
      <w:divBdr>
        <w:top w:val="none" w:sz="0" w:space="0" w:color="auto"/>
        <w:left w:val="none" w:sz="0" w:space="0" w:color="auto"/>
        <w:bottom w:val="none" w:sz="0" w:space="0" w:color="auto"/>
        <w:right w:val="none" w:sz="0" w:space="0" w:color="auto"/>
      </w:divBdr>
    </w:div>
    <w:div w:id="634601627">
      <w:bodyDiv w:val="1"/>
      <w:marLeft w:val="0"/>
      <w:marRight w:val="0"/>
      <w:marTop w:val="0"/>
      <w:marBottom w:val="0"/>
      <w:divBdr>
        <w:top w:val="none" w:sz="0" w:space="0" w:color="auto"/>
        <w:left w:val="none" w:sz="0" w:space="0" w:color="auto"/>
        <w:bottom w:val="none" w:sz="0" w:space="0" w:color="auto"/>
        <w:right w:val="none" w:sz="0" w:space="0" w:color="auto"/>
      </w:divBdr>
    </w:div>
    <w:div w:id="716972047">
      <w:bodyDiv w:val="1"/>
      <w:marLeft w:val="0"/>
      <w:marRight w:val="0"/>
      <w:marTop w:val="0"/>
      <w:marBottom w:val="0"/>
      <w:divBdr>
        <w:top w:val="none" w:sz="0" w:space="0" w:color="auto"/>
        <w:left w:val="none" w:sz="0" w:space="0" w:color="auto"/>
        <w:bottom w:val="none" w:sz="0" w:space="0" w:color="auto"/>
        <w:right w:val="none" w:sz="0" w:space="0" w:color="auto"/>
      </w:divBdr>
    </w:div>
    <w:div w:id="734353434">
      <w:bodyDiv w:val="1"/>
      <w:marLeft w:val="0"/>
      <w:marRight w:val="0"/>
      <w:marTop w:val="0"/>
      <w:marBottom w:val="0"/>
      <w:divBdr>
        <w:top w:val="none" w:sz="0" w:space="0" w:color="auto"/>
        <w:left w:val="none" w:sz="0" w:space="0" w:color="auto"/>
        <w:bottom w:val="none" w:sz="0" w:space="0" w:color="auto"/>
        <w:right w:val="none" w:sz="0" w:space="0" w:color="auto"/>
      </w:divBdr>
    </w:div>
    <w:div w:id="795870972">
      <w:bodyDiv w:val="1"/>
      <w:marLeft w:val="0"/>
      <w:marRight w:val="0"/>
      <w:marTop w:val="0"/>
      <w:marBottom w:val="0"/>
      <w:divBdr>
        <w:top w:val="none" w:sz="0" w:space="0" w:color="auto"/>
        <w:left w:val="none" w:sz="0" w:space="0" w:color="auto"/>
        <w:bottom w:val="none" w:sz="0" w:space="0" w:color="auto"/>
        <w:right w:val="none" w:sz="0" w:space="0" w:color="auto"/>
      </w:divBdr>
    </w:div>
    <w:div w:id="822892818">
      <w:bodyDiv w:val="1"/>
      <w:marLeft w:val="0"/>
      <w:marRight w:val="0"/>
      <w:marTop w:val="0"/>
      <w:marBottom w:val="0"/>
      <w:divBdr>
        <w:top w:val="none" w:sz="0" w:space="0" w:color="auto"/>
        <w:left w:val="none" w:sz="0" w:space="0" w:color="auto"/>
        <w:bottom w:val="none" w:sz="0" w:space="0" w:color="auto"/>
        <w:right w:val="none" w:sz="0" w:space="0" w:color="auto"/>
      </w:divBdr>
    </w:div>
    <w:div w:id="844588571">
      <w:bodyDiv w:val="1"/>
      <w:marLeft w:val="0"/>
      <w:marRight w:val="0"/>
      <w:marTop w:val="0"/>
      <w:marBottom w:val="0"/>
      <w:divBdr>
        <w:top w:val="none" w:sz="0" w:space="0" w:color="auto"/>
        <w:left w:val="none" w:sz="0" w:space="0" w:color="auto"/>
        <w:bottom w:val="none" w:sz="0" w:space="0" w:color="auto"/>
        <w:right w:val="none" w:sz="0" w:space="0" w:color="auto"/>
      </w:divBdr>
    </w:div>
    <w:div w:id="940719713">
      <w:bodyDiv w:val="1"/>
      <w:marLeft w:val="0"/>
      <w:marRight w:val="0"/>
      <w:marTop w:val="0"/>
      <w:marBottom w:val="0"/>
      <w:divBdr>
        <w:top w:val="none" w:sz="0" w:space="0" w:color="auto"/>
        <w:left w:val="none" w:sz="0" w:space="0" w:color="auto"/>
        <w:bottom w:val="none" w:sz="0" w:space="0" w:color="auto"/>
        <w:right w:val="none" w:sz="0" w:space="0" w:color="auto"/>
      </w:divBdr>
    </w:div>
    <w:div w:id="978458704">
      <w:bodyDiv w:val="1"/>
      <w:marLeft w:val="0"/>
      <w:marRight w:val="0"/>
      <w:marTop w:val="0"/>
      <w:marBottom w:val="0"/>
      <w:divBdr>
        <w:top w:val="none" w:sz="0" w:space="0" w:color="auto"/>
        <w:left w:val="none" w:sz="0" w:space="0" w:color="auto"/>
        <w:bottom w:val="none" w:sz="0" w:space="0" w:color="auto"/>
        <w:right w:val="none" w:sz="0" w:space="0" w:color="auto"/>
      </w:divBdr>
    </w:div>
    <w:div w:id="1078477484">
      <w:bodyDiv w:val="1"/>
      <w:marLeft w:val="0"/>
      <w:marRight w:val="0"/>
      <w:marTop w:val="0"/>
      <w:marBottom w:val="0"/>
      <w:divBdr>
        <w:top w:val="none" w:sz="0" w:space="0" w:color="auto"/>
        <w:left w:val="none" w:sz="0" w:space="0" w:color="auto"/>
        <w:bottom w:val="none" w:sz="0" w:space="0" w:color="auto"/>
        <w:right w:val="none" w:sz="0" w:space="0" w:color="auto"/>
      </w:divBdr>
    </w:div>
    <w:div w:id="1087194801">
      <w:bodyDiv w:val="1"/>
      <w:marLeft w:val="0"/>
      <w:marRight w:val="0"/>
      <w:marTop w:val="0"/>
      <w:marBottom w:val="0"/>
      <w:divBdr>
        <w:top w:val="none" w:sz="0" w:space="0" w:color="auto"/>
        <w:left w:val="none" w:sz="0" w:space="0" w:color="auto"/>
        <w:bottom w:val="none" w:sz="0" w:space="0" w:color="auto"/>
        <w:right w:val="none" w:sz="0" w:space="0" w:color="auto"/>
      </w:divBdr>
    </w:div>
    <w:div w:id="1109085411">
      <w:bodyDiv w:val="1"/>
      <w:marLeft w:val="0"/>
      <w:marRight w:val="0"/>
      <w:marTop w:val="0"/>
      <w:marBottom w:val="0"/>
      <w:divBdr>
        <w:top w:val="none" w:sz="0" w:space="0" w:color="auto"/>
        <w:left w:val="none" w:sz="0" w:space="0" w:color="auto"/>
        <w:bottom w:val="none" w:sz="0" w:space="0" w:color="auto"/>
        <w:right w:val="none" w:sz="0" w:space="0" w:color="auto"/>
      </w:divBdr>
    </w:div>
    <w:div w:id="1175345018">
      <w:bodyDiv w:val="1"/>
      <w:marLeft w:val="0"/>
      <w:marRight w:val="0"/>
      <w:marTop w:val="0"/>
      <w:marBottom w:val="0"/>
      <w:divBdr>
        <w:top w:val="none" w:sz="0" w:space="0" w:color="auto"/>
        <w:left w:val="none" w:sz="0" w:space="0" w:color="auto"/>
        <w:bottom w:val="none" w:sz="0" w:space="0" w:color="auto"/>
        <w:right w:val="none" w:sz="0" w:space="0" w:color="auto"/>
      </w:divBdr>
    </w:div>
    <w:div w:id="1222132843">
      <w:bodyDiv w:val="1"/>
      <w:marLeft w:val="0"/>
      <w:marRight w:val="0"/>
      <w:marTop w:val="0"/>
      <w:marBottom w:val="0"/>
      <w:divBdr>
        <w:top w:val="none" w:sz="0" w:space="0" w:color="auto"/>
        <w:left w:val="none" w:sz="0" w:space="0" w:color="auto"/>
        <w:bottom w:val="none" w:sz="0" w:space="0" w:color="auto"/>
        <w:right w:val="none" w:sz="0" w:space="0" w:color="auto"/>
      </w:divBdr>
    </w:div>
    <w:div w:id="1248925287">
      <w:bodyDiv w:val="1"/>
      <w:marLeft w:val="0"/>
      <w:marRight w:val="0"/>
      <w:marTop w:val="0"/>
      <w:marBottom w:val="0"/>
      <w:divBdr>
        <w:top w:val="none" w:sz="0" w:space="0" w:color="auto"/>
        <w:left w:val="none" w:sz="0" w:space="0" w:color="auto"/>
        <w:bottom w:val="none" w:sz="0" w:space="0" w:color="auto"/>
        <w:right w:val="none" w:sz="0" w:space="0" w:color="auto"/>
      </w:divBdr>
    </w:div>
    <w:div w:id="1323237429">
      <w:bodyDiv w:val="1"/>
      <w:marLeft w:val="0"/>
      <w:marRight w:val="0"/>
      <w:marTop w:val="0"/>
      <w:marBottom w:val="0"/>
      <w:divBdr>
        <w:top w:val="none" w:sz="0" w:space="0" w:color="auto"/>
        <w:left w:val="none" w:sz="0" w:space="0" w:color="auto"/>
        <w:bottom w:val="none" w:sz="0" w:space="0" w:color="auto"/>
        <w:right w:val="none" w:sz="0" w:space="0" w:color="auto"/>
      </w:divBdr>
      <w:divsChild>
        <w:div w:id="1025404254">
          <w:marLeft w:val="0"/>
          <w:marRight w:val="0"/>
          <w:marTop w:val="0"/>
          <w:marBottom w:val="0"/>
          <w:divBdr>
            <w:top w:val="none" w:sz="0" w:space="0" w:color="auto"/>
            <w:left w:val="none" w:sz="0" w:space="0" w:color="auto"/>
            <w:bottom w:val="none" w:sz="0" w:space="0" w:color="auto"/>
            <w:right w:val="none" w:sz="0" w:space="0" w:color="auto"/>
          </w:divBdr>
        </w:div>
      </w:divsChild>
    </w:div>
    <w:div w:id="1400863808">
      <w:bodyDiv w:val="1"/>
      <w:marLeft w:val="0"/>
      <w:marRight w:val="0"/>
      <w:marTop w:val="0"/>
      <w:marBottom w:val="0"/>
      <w:divBdr>
        <w:top w:val="none" w:sz="0" w:space="0" w:color="auto"/>
        <w:left w:val="none" w:sz="0" w:space="0" w:color="auto"/>
        <w:bottom w:val="none" w:sz="0" w:space="0" w:color="auto"/>
        <w:right w:val="none" w:sz="0" w:space="0" w:color="auto"/>
      </w:divBdr>
      <w:divsChild>
        <w:div w:id="1381976328">
          <w:marLeft w:val="0"/>
          <w:marRight w:val="0"/>
          <w:marTop w:val="0"/>
          <w:marBottom w:val="0"/>
          <w:divBdr>
            <w:top w:val="none" w:sz="0" w:space="0" w:color="auto"/>
            <w:left w:val="none" w:sz="0" w:space="0" w:color="auto"/>
            <w:bottom w:val="none" w:sz="0" w:space="0" w:color="auto"/>
            <w:right w:val="none" w:sz="0" w:space="0" w:color="auto"/>
          </w:divBdr>
        </w:div>
      </w:divsChild>
    </w:div>
    <w:div w:id="1403530500">
      <w:bodyDiv w:val="1"/>
      <w:marLeft w:val="0"/>
      <w:marRight w:val="0"/>
      <w:marTop w:val="0"/>
      <w:marBottom w:val="0"/>
      <w:divBdr>
        <w:top w:val="none" w:sz="0" w:space="0" w:color="auto"/>
        <w:left w:val="none" w:sz="0" w:space="0" w:color="auto"/>
        <w:bottom w:val="none" w:sz="0" w:space="0" w:color="auto"/>
        <w:right w:val="none" w:sz="0" w:space="0" w:color="auto"/>
      </w:divBdr>
    </w:div>
    <w:div w:id="1418406536">
      <w:bodyDiv w:val="1"/>
      <w:marLeft w:val="0"/>
      <w:marRight w:val="0"/>
      <w:marTop w:val="0"/>
      <w:marBottom w:val="0"/>
      <w:divBdr>
        <w:top w:val="none" w:sz="0" w:space="0" w:color="auto"/>
        <w:left w:val="none" w:sz="0" w:space="0" w:color="auto"/>
        <w:bottom w:val="none" w:sz="0" w:space="0" w:color="auto"/>
        <w:right w:val="none" w:sz="0" w:space="0" w:color="auto"/>
      </w:divBdr>
    </w:div>
    <w:div w:id="1422920250">
      <w:bodyDiv w:val="1"/>
      <w:marLeft w:val="0"/>
      <w:marRight w:val="0"/>
      <w:marTop w:val="0"/>
      <w:marBottom w:val="0"/>
      <w:divBdr>
        <w:top w:val="none" w:sz="0" w:space="0" w:color="auto"/>
        <w:left w:val="none" w:sz="0" w:space="0" w:color="auto"/>
        <w:bottom w:val="none" w:sz="0" w:space="0" w:color="auto"/>
        <w:right w:val="none" w:sz="0" w:space="0" w:color="auto"/>
      </w:divBdr>
    </w:div>
    <w:div w:id="1598753763">
      <w:bodyDiv w:val="1"/>
      <w:marLeft w:val="0"/>
      <w:marRight w:val="0"/>
      <w:marTop w:val="0"/>
      <w:marBottom w:val="0"/>
      <w:divBdr>
        <w:top w:val="none" w:sz="0" w:space="0" w:color="auto"/>
        <w:left w:val="none" w:sz="0" w:space="0" w:color="auto"/>
        <w:bottom w:val="none" w:sz="0" w:space="0" w:color="auto"/>
        <w:right w:val="none" w:sz="0" w:space="0" w:color="auto"/>
      </w:divBdr>
    </w:div>
    <w:div w:id="1736125212">
      <w:bodyDiv w:val="1"/>
      <w:marLeft w:val="0"/>
      <w:marRight w:val="0"/>
      <w:marTop w:val="0"/>
      <w:marBottom w:val="0"/>
      <w:divBdr>
        <w:top w:val="none" w:sz="0" w:space="0" w:color="auto"/>
        <w:left w:val="none" w:sz="0" w:space="0" w:color="auto"/>
        <w:bottom w:val="none" w:sz="0" w:space="0" w:color="auto"/>
        <w:right w:val="none" w:sz="0" w:space="0" w:color="auto"/>
      </w:divBdr>
    </w:div>
    <w:div w:id="1894927098">
      <w:bodyDiv w:val="1"/>
      <w:marLeft w:val="0"/>
      <w:marRight w:val="0"/>
      <w:marTop w:val="0"/>
      <w:marBottom w:val="0"/>
      <w:divBdr>
        <w:top w:val="none" w:sz="0" w:space="0" w:color="auto"/>
        <w:left w:val="none" w:sz="0" w:space="0" w:color="auto"/>
        <w:bottom w:val="none" w:sz="0" w:space="0" w:color="auto"/>
        <w:right w:val="none" w:sz="0" w:space="0" w:color="auto"/>
      </w:divBdr>
    </w:div>
    <w:div w:id="210352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F6DDB-36F4-4875-A78B-D1A5247A61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00569E-76A6-4888-B7C1-15F5991AF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bc94a-403d-4935-9aad-880ea6aa4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BE515-7274-4201-9222-09B5E4CFB0A8}">
  <ds:schemaRefs>
    <ds:schemaRef ds:uri="http://schemas.openxmlformats.org/officeDocument/2006/bibliography"/>
  </ds:schemaRefs>
</ds:datastoreItem>
</file>

<file path=customXml/itemProps4.xml><?xml version="1.0" encoding="utf-8"?>
<ds:datastoreItem xmlns:ds="http://schemas.openxmlformats.org/officeDocument/2006/customXml" ds:itemID="{2370A4E9-1DEC-4027-B1AA-8823BC9CE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1556</Words>
  <Characters>9338</Characters>
  <Application>Microsoft Office Word</Application>
  <DocSecurity>0</DocSecurity>
  <Lines>77</Lines>
  <Paragraphs>21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PWSZ</dc:creator>
  <cp:lastModifiedBy>Dariusz Trzciński</cp:lastModifiedBy>
  <cp:revision>4</cp:revision>
  <cp:lastPrinted>2019-04-16T11:55:00Z</cp:lastPrinted>
  <dcterms:created xsi:type="dcterms:W3CDTF">2025-05-05T11:27:00Z</dcterms:created>
  <dcterms:modified xsi:type="dcterms:W3CDTF">2025-05-09T09:29:00Z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0x010100B4898B3733C90C4292BECA57D65A4EA4</vt:lpwstr>
  </property>
</Properties>
</file>